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15" w:rsidRPr="00DD2815" w:rsidRDefault="00DD2815" w:rsidP="00DD2815">
      <w:pPr>
        <w:shd w:val="clear" w:color="auto" w:fill="FFFFFF"/>
        <w:spacing w:after="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30"/>
          <w:szCs w:val="30"/>
          <w:bdr w:val="none" w:sz="0" w:space="0" w:color="auto" w:frame="1"/>
          <w:lang w:eastAsia="ru-RU"/>
        </w:rPr>
        <w:t>Дошкольная образовательная организация в оперативном управлении имеет:</w:t>
      </w:r>
    </w:p>
    <w:p w:rsidR="00DD2815" w:rsidRPr="00DD2815" w:rsidRDefault="00DD2815" w:rsidP="00DD2815">
      <w:pPr>
        <w:shd w:val="clear" w:color="auto" w:fill="FFFFFF"/>
        <w:spacing w:after="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333333"/>
          <w:sz w:val="21"/>
          <w:szCs w:val="21"/>
          <w:bdr w:val="none" w:sz="0" w:space="0" w:color="auto" w:frame="1"/>
          <w:lang w:eastAsia="ru-RU"/>
        </w:rPr>
        <w:t>      1. земельный участок общей площадью </w:t>
      </w:r>
      <w:r w:rsidR="00720E77">
        <w:rPr>
          <w:rFonts w:eastAsia="Times New Roman" w:cs="Times New Roman"/>
          <w:color w:val="333333"/>
          <w:sz w:val="21"/>
          <w:szCs w:val="21"/>
          <w:lang w:eastAsia="ru-RU"/>
        </w:rPr>
        <w:t>59</w:t>
      </w:r>
      <w:r w:rsidR="00BD58A8">
        <w:rPr>
          <w:rFonts w:eastAsia="Times New Roman" w:cs="Times New Roman"/>
          <w:color w:val="333333"/>
          <w:sz w:val="21"/>
          <w:szCs w:val="21"/>
          <w:lang w:eastAsia="ru-RU"/>
        </w:rPr>
        <w:t>20</w:t>
      </w:r>
      <w:r w:rsidRPr="00DD2815">
        <w:rPr>
          <w:rFonts w:ascii="Helvetica" w:eastAsia="Times New Roman" w:hAnsi="Helvetica" w:cs="Times New Roman"/>
          <w:color w:val="333333"/>
          <w:sz w:val="21"/>
          <w:szCs w:val="21"/>
          <w:lang w:eastAsia="ru-RU"/>
        </w:rPr>
        <w:t xml:space="preserve"> кв.м  </w:t>
      </w:r>
    </w:p>
    <w:p w:rsidR="00DD2815" w:rsidRDefault="00DD2815" w:rsidP="00DD2815">
      <w:pPr>
        <w:shd w:val="clear" w:color="auto" w:fill="FFFFFF"/>
        <w:spacing w:after="0" w:line="336" w:lineRule="atLeast"/>
        <w:jc w:val="both"/>
        <w:rPr>
          <w:rFonts w:eastAsia="Times New Roman" w:cs="Times New Roman"/>
          <w:color w:val="333333"/>
          <w:sz w:val="21"/>
          <w:szCs w:val="21"/>
          <w:lang w:eastAsia="ru-RU"/>
        </w:rPr>
      </w:pPr>
      <w:r w:rsidRPr="00DD2815">
        <w:rPr>
          <w:rFonts w:ascii="Helvetica" w:eastAsia="Times New Roman" w:hAnsi="Helvetica" w:cs="Times New Roman"/>
          <w:b/>
          <w:bCs/>
          <w:color w:val="333333"/>
          <w:sz w:val="21"/>
          <w:szCs w:val="21"/>
          <w:bdr w:val="none" w:sz="0" w:space="0" w:color="auto" w:frame="1"/>
          <w:lang w:eastAsia="ru-RU"/>
        </w:rPr>
        <w:t xml:space="preserve">    </w:t>
      </w:r>
      <w:r w:rsidR="00C83E24">
        <w:rPr>
          <w:rFonts w:eastAsia="Times New Roman" w:cs="Times New Roman"/>
          <w:b/>
          <w:bCs/>
          <w:color w:val="333333"/>
          <w:sz w:val="21"/>
          <w:szCs w:val="21"/>
          <w:bdr w:val="none" w:sz="0" w:space="0" w:color="auto" w:frame="1"/>
          <w:lang w:eastAsia="ru-RU"/>
        </w:rPr>
        <w:t xml:space="preserve"> </w:t>
      </w:r>
      <w:r w:rsidRPr="00DD2815">
        <w:rPr>
          <w:rFonts w:ascii="Helvetica" w:eastAsia="Times New Roman" w:hAnsi="Helvetica" w:cs="Times New Roman"/>
          <w:b/>
          <w:bCs/>
          <w:color w:val="333333"/>
          <w:sz w:val="21"/>
          <w:szCs w:val="21"/>
          <w:bdr w:val="none" w:sz="0" w:space="0" w:color="auto" w:frame="1"/>
          <w:lang w:eastAsia="ru-RU"/>
        </w:rPr>
        <w:t xml:space="preserve"> 2. </w:t>
      </w:r>
      <w:r w:rsidR="00BD58A8">
        <w:rPr>
          <w:rFonts w:eastAsia="Times New Roman" w:cs="Times New Roman"/>
          <w:b/>
          <w:bCs/>
          <w:color w:val="333333"/>
          <w:sz w:val="21"/>
          <w:szCs w:val="21"/>
          <w:bdr w:val="none" w:sz="0" w:space="0" w:color="auto" w:frame="1"/>
          <w:lang w:eastAsia="ru-RU"/>
        </w:rPr>
        <w:t>одноэтажное</w:t>
      </w:r>
      <w:r w:rsidR="00BD58A8">
        <w:rPr>
          <w:rFonts w:ascii="Helvetica" w:eastAsia="Times New Roman" w:hAnsi="Helvetica" w:cs="Times New Roman"/>
          <w:b/>
          <w:bCs/>
          <w:color w:val="333333"/>
          <w:sz w:val="21"/>
          <w:szCs w:val="21"/>
          <w:bdr w:val="none" w:sz="0" w:space="0" w:color="auto" w:frame="1"/>
          <w:lang w:eastAsia="ru-RU"/>
        </w:rPr>
        <w:t xml:space="preserve"> кирпичное </w:t>
      </w:r>
      <w:r w:rsidRPr="00DD2815">
        <w:rPr>
          <w:rFonts w:ascii="Helvetica" w:eastAsia="Times New Roman" w:hAnsi="Helvetica" w:cs="Times New Roman"/>
          <w:b/>
          <w:bCs/>
          <w:color w:val="333333"/>
          <w:sz w:val="21"/>
          <w:szCs w:val="21"/>
          <w:bdr w:val="none" w:sz="0" w:space="0" w:color="auto" w:frame="1"/>
          <w:lang w:eastAsia="ru-RU"/>
        </w:rPr>
        <w:t xml:space="preserve"> здание детского сада общей площадью </w:t>
      </w:r>
      <w:r w:rsidR="00BD58A8">
        <w:rPr>
          <w:rFonts w:eastAsia="Times New Roman" w:cs="Times New Roman"/>
          <w:color w:val="333333"/>
          <w:sz w:val="21"/>
          <w:szCs w:val="21"/>
          <w:lang w:eastAsia="ru-RU"/>
        </w:rPr>
        <w:t>253,30</w:t>
      </w:r>
      <w:r w:rsidR="00BD58A8">
        <w:rPr>
          <w:rFonts w:ascii="Helvetica" w:eastAsia="Times New Roman" w:hAnsi="Helvetica" w:cs="Times New Roman"/>
          <w:color w:val="333333"/>
          <w:sz w:val="21"/>
          <w:szCs w:val="21"/>
          <w:lang w:eastAsia="ru-RU"/>
        </w:rPr>
        <w:t xml:space="preserve"> кв</w:t>
      </w:r>
      <w:proofErr w:type="gramStart"/>
      <w:r w:rsidR="00BD58A8">
        <w:rPr>
          <w:rFonts w:ascii="Helvetica" w:eastAsia="Times New Roman" w:hAnsi="Helvetica" w:cs="Times New Roman"/>
          <w:color w:val="333333"/>
          <w:sz w:val="21"/>
          <w:szCs w:val="21"/>
          <w:lang w:eastAsia="ru-RU"/>
        </w:rPr>
        <w:t>.м</w:t>
      </w:r>
      <w:proofErr w:type="gramEnd"/>
      <w:r w:rsidR="00BD58A8">
        <w:rPr>
          <w:rFonts w:ascii="Helvetica" w:eastAsia="Times New Roman" w:hAnsi="Helvetica" w:cs="Times New Roman"/>
          <w:color w:val="333333"/>
          <w:sz w:val="21"/>
          <w:szCs w:val="21"/>
          <w:lang w:eastAsia="ru-RU"/>
        </w:rPr>
        <w:t>, год  постройки 198</w:t>
      </w:r>
      <w:r w:rsidR="00BD58A8">
        <w:rPr>
          <w:rFonts w:eastAsia="Times New Roman" w:cs="Times New Roman"/>
          <w:color w:val="333333"/>
          <w:sz w:val="21"/>
          <w:szCs w:val="21"/>
          <w:lang w:eastAsia="ru-RU"/>
        </w:rPr>
        <w:t>62</w:t>
      </w:r>
      <w:r w:rsidRPr="00DD2815">
        <w:rPr>
          <w:rFonts w:ascii="Helvetica" w:eastAsia="Times New Roman" w:hAnsi="Helvetica" w:cs="Times New Roman"/>
          <w:color w:val="333333"/>
          <w:sz w:val="21"/>
          <w:szCs w:val="21"/>
          <w:lang w:eastAsia="ru-RU"/>
        </w:rPr>
        <w:t>;</w:t>
      </w:r>
    </w:p>
    <w:p w:rsidR="00BD58A8" w:rsidRPr="00BD58A8" w:rsidRDefault="00BD58A8" w:rsidP="00DD2815">
      <w:pPr>
        <w:shd w:val="clear" w:color="auto" w:fill="FFFFFF"/>
        <w:spacing w:after="0" w:line="336" w:lineRule="atLeast"/>
        <w:jc w:val="both"/>
        <w:rPr>
          <w:rFonts w:eastAsia="Times New Roman" w:cs="Times New Roman"/>
          <w:color w:val="333333"/>
          <w:sz w:val="21"/>
          <w:szCs w:val="21"/>
          <w:lang w:eastAsia="ru-RU"/>
        </w:rPr>
      </w:pPr>
      <w:r>
        <w:rPr>
          <w:rFonts w:eastAsia="Times New Roman" w:cs="Times New Roman"/>
          <w:color w:val="333333"/>
          <w:sz w:val="21"/>
          <w:szCs w:val="21"/>
          <w:lang w:eastAsia="ru-RU"/>
        </w:rPr>
        <w:t xml:space="preserve">        3. </w:t>
      </w:r>
      <w:r>
        <w:rPr>
          <w:rFonts w:eastAsia="Times New Roman" w:cs="Times New Roman"/>
          <w:b/>
          <w:bCs/>
          <w:color w:val="333333"/>
          <w:sz w:val="21"/>
          <w:szCs w:val="21"/>
          <w:bdr w:val="none" w:sz="0" w:space="0" w:color="auto" w:frame="1"/>
          <w:lang w:eastAsia="ru-RU"/>
        </w:rPr>
        <w:t>одноэтажное</w:t>
      </w:r>
      <w:r w:rsidRPr="00DD2815">
        <w:rPr>
          <w:rFonts w:ascii="Helvetica" w:eastAsia="Times New Roman" w:hAnsi="Helvetica" w:cs="Times New Roman"/>
          <w:b/>
          <w:bCs/>
          <w:color w:val="333333"/>
          <w:sz w:val="21"/>
          <w:szCs w:val="21"/>
          <w:bdr w:val="none" w:sz="0" w:space="0" w:color="auto" w:frame="1"/>
          <w:lang w:eastAsia="ru-RU"/>
        </w:rPr>
        <w:t xml:space="preserve"> </w:t>
      </w:r>
      <w:r>
        <w:rPr>
          <w:rFonts w:eastAsia="Times New Roman" w:cs="Times New Roman"/>
          <w:b/>
          <w:bCs/>
          <w:color w:val="333333"/>
          <w:sz w:val="21"/>
          <w:szCs w:val="21"/>
          <w:bdr w:val="none" w:sz="0" w:space="0" w:color="auto" w:frame="1"/>
          <w:lang w:eastAsia="ru-RU"/>
        </w:rPr>
        <w:t>каркасно-засыпное</w:t>
      </w:r>
      <w:r w:rsidRPr="00DD2815">
        <w:rPr>
          <w:rFonts w:ascii="Helvetica" w:eastAsia="Times New Roman" w:hAnsi="Helvetica" w:cs="Times New Roman"/>
          <w:b/>
          <w:bCs/>
          <w:color w:val="333333"/>
          <w:sz w:val="21"/>
          <w:szCs w:val="21"/>
          <w:bdr w:val="none" w:sz="0" w:space="0" w:color="auto" w:frame="1"/>
          <w:lang w:eastAsia="ru-RU"/>
        </w:rPr>
        <w:t xml:space="preserve"> здание детского сада общей площадью </w:t>
      </w:r>
      <w:r>
        <w:rPr>
          <w:rFonts w:eastAsia="Times New Roman" w:cs="Times New Roman"/>
          <w:color w:val="333333"/>
          <w:sz w:val="21"/>
          <w:szCs w:val="21"/>
          <w:lang w:eastAsia="ru-RU"/>
        </w:rPr>
        <w:t>102,60</w:t>
      </w:r>
      <w:r>
        <w:rPr>
          <w:rFonts w:ascii="Helvetica" w:eastAsia="Times New Roman" w:hAnsi="Helvetica" w:cs="Times New Roman"/>
          <w:color w:val="333333"/>
          <w:sz w:val="21"/>
          <w:szCs w:val="21"/>
          <w:lang w:eastAsia="ru-RU"/>
        </w:rPr>
        <w:t xml:space="preserve"> кв</w:t>
      </w:r>
      <w:proofErr w:type="gramStart"/>
      <w:r>
        <w:rPr>
          <w:rFonts w:ascii="Helvetica" w:eastAsia="Times New Roman" w:hAnsi="Helvetica" w:cs="Times New Roman"/>
          <w:color w:val="333333"/>
          <w:sz w:val="21"/>
          <w:szCs w:val="21"/>
          <w:lang w:eastAsia="ru-RU"/>
        </w:rPr>
        <w:t>.м</w:t>
      </w:r>
      <w:proofErr w:type="gramEnd"/>
      <w:r>
        <w:rPr>
          <w:rFonts w:ascii="Helvetica" w:eastAsia="Times New Roman" w:hAnsi="Helvetica" w:cs="Times New Roman"/>
          <w:color w:val="333333"/>
          <w:sz w:val="21"/>
          <w:szCs w:val="21"/>
          <w:lang w:eastAsia="ru-RU"/>
        </w:rPr>
        <w:t>, год  постройки 198</w:t>
      </w:r>
      <w:r>
        <w:rPr>
          <w:rFonts w:eastAsia="Times New Roman" w:cs="Times New Roman"/>
          <w:color w:val="333333"/>
          <w:sz w:val="21"/>
          <w:szCs w:val="21"/>
          <w:lang w:eastAsia="ru-RU"/>
        </w:rPr>
        <w:t>61;</w:t>
      </w:r>
    </w:p>
    <w:p w:rsidR="00DD2815" w:rsidRPr="00DD2815" w:rsidRDefault="00BD58A8" w:rsidP="00DD2815">
      <w:pPr>
        <w:shd w:val="clear" w:color="auto" w:fill="FFFFFF"/>
        <w:spacing w:after="0" w:line="336" w:lineRule="atLeast"/>
        <w:jc w:val="both"/>
        <w:rPr>
          <w:rFonts w:ascii="Helvetica" w:eastAsia="Times New Roman" w:hAnsi="Helvetica" w:cs="Times New Roman"/>
          <w:color w:val="333333"/>
          <w:sz w:val="21"/>
          <w:szCs w:val="21"/>
          <w:lang w:eastAsia="ru-RU"/>
        </w:rPr>
      </w:pPr>
      <w:r>
        <w:rPr>
          <w:rFonts w:ascii="Helvetica" w:eastAsia="Times New Roman" w:hAnsi="Helvetica" w:cs="Times New Roman"/>
          <w:b/>
          <w:bCs/>
          <w:color w:val="333333"/>
          <w:sz w:val="21"/>
          <w:szCs w:val="21"/>
          <w:bdr w:val="none" w:sz="0" w:space="0" w:color="auto" w:frame="1"/>
          <w:lang w:eastAsia="ru-RU"/>
        </w:rPr>
        <w:t xml:space="preserve">      </w:t>
      </w:r>
      <w:r>
        <w:rPr>
          <w:rFonts w:eastAsia="Times New Roman" w:cs="Times New Roman"/>
          <w:b/>
          <w:bCs/>
          <w:color w:val="333333"/>
          <w:sz w:val="21"/>
          <w:szCs w:val="21"/>
          <w:bdr w:val="none" w:sz="0" w:space="0" w:color="auto" w:frame="1"/>
          <w:lang w:eastAsia="ru-RU"/>
        </w:rPr>
        <w:t>4</w:t>
      </w:r>
      <w:r w:rsidR="00DD2815" w:rsidRPr="00DD2815">
        <w:rPr>
          <w:rFonts w:ascii="Helvetica" w:eastAsia="Times New Roman" w:hAnsi="Helvetica" w:cs="Times New Roman"/>
          <w:b/>
          <w:bCs/>
          <w:color w:val="333333"/>
          <w:sz w:val="21"/>
          <w:szCs w:val="21"/>
          <w:bdr w:val="none" w:sz="0" w:space="0" w:color="auto" w:frame="1"/>
          <w:lang w:eastAsia="ru-RU"/>
        </w:rPr>
        <w:t>. одноэтажное кирпичное здание склада общей площадью </w:t>
      </w:r>
      <w:r>
        <w:rPr>
          <w:rFonts w:eastAsia="Times New Roman" w:cs="Times New Roman"/>
          <w:color w:val="333333"/>
          <w:sz w:val="21"/>
          <w:szCs w:val="21"/>
          <w:lang w:eastAsia="ru-RU"/>
        </w:rPr>
        <w:t>32</w:t>
      </w:r>
      <w:r>
        <w:rPr>
          <w:rFonts w:ascii="Helvetica" w:eastAsia="Times New Roman" w:hAnsi="Helvetica" w:cs="Times New Roman"/>
          <w:color w:val="333333"/>
          <w:sz w:val="21"/>
          <w:szCs w:val="21"/>
          <w:lang w:eastAsia="ru-RU"/>
        </w:rPr>
        <w:t>,</w:t>
      </w:r>
      <w:r>
        <w:rPr>
          <w:rFonts w:eastAsia="Times New Roman" w:cs="Times New Roman"/>
          <w:color w:val="333333"/>
          <w:sz w:val="21"/>
          <w:szCs w:val="21"/>
          <w:lang w:eastAsia="ru-RU"/>
        </w:rPr>
        <w:t xml:space="preserve">0 </w:t>
      </w:r>
      <w:r w:rsidR="00DD2815" w:rsidRPr="00DD2815">
        <w:rPr>
          <w:rFonts w:ascii="Helvetica" w:eastAsia="Times New Roman" w:hAnsi="Helvetica" w:cs="Times New Roman"/>
          <w:color w:val="333333"/>
          <w:sz w:val="21"/>
          <w:szCs w:val="21"/>
          <w:lang w:eastAsia="ru-RU"/>
        </w:rPr>
        <w:t>кв</w:t>
      </w:r>
      <w:proofErr w:type="gramStart"/>
      <w:r w:rsidR="00DD2815" w:rsidRPr="00DD2815">
        <w:rPr>
          <w:rFonts w:ascii="Helvetica" w:eastAsia="Times New Roman" w:hAnsi="Helvetica" w:cs="Times New Roman"/>
          <w:color w:val="333333"/>
          <w:sz w:val="21"/>
          <w:szCs w:val="21"/>
          <w:lang w:eastAsia="ru-RU"/>
        </w:rPr>
        <w:t>.м</w:t>
      </w:r>
      <w:proofErr w:type="gramEnd"/>
    </w:p>
    <w:p w:rsidR="00DD2815" w:rsidRPr="00DD2815" w:rsidRDefault="00DD2815" w:rsidP="00DD2815">
      <w:pPr>
        <w:shd w:val="clear" w:color="auto" w:fill="FFFFFF"/>
        <w:spacing w:after="15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Территория ДОО ограждена металлическим забором.</w:t>
      </w:r>
    </w:p>
    <w:p w:rsidR="00DD2815" w:rsidRPr="00DD2815" w:rsidRDefault="00DD2815" w:rsidP="00DD2815">
      <w:pPr>
        <w:shd w:val="clear" w:color="auto" w:fill="FFFFFF"/>
        <w:spacing w:after="15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ДОО имеет все виды благоустройства: центральный водопровод, канализацию, отопление.</w:t>
      </w:r>
    </w:p>
    <w:p w:rsidR="00DD2815" w:rsidRPr="00DD2815" w:rsidRDefault="00DD2815" w:rsidP="00DD2815">
      <w:pPr>
        <w:shd w:val="clear" w:color="auto" w:fill="FFFFFF"/>
        <w:spacing w:after="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27"/>
          <w:szCs w:val="27"/>
          <w:bdr w:val="none" w:sz="0" w:space="0" w:color="auto" w:frame="1"/>
          <w:lang w:eastAsia="ru-RU"/>
        </w:rPr>
        <w:t>Площадь помещений дошкольной образовательной организации:</w:t>
      </w:r>
      <w:r w:rsidRPr="00DD2815">
        <w:rPr>
          <w:rFonts w:ascii="Helvetica" w:eastAsia="Times New Roman" w:hAnsi="Helvetica" w:cs="Times New Roman"/>
          <w:color w:val="333333"/>
          <w:sz w:val="27"/>
          <w:szCs w:val="27"/>
          <w:bdr w:val="none" w:sz="0" w:space="0" w:color="auto" w:frame="1"/>
          <w:lang w:eastAsia="ru-RU"/>
        </w:rPr>
        <w:t> </w:t>
      </w:r>
      <w:r w:rsidRPr="00DD2815">
        <w:rPr>
          <w:rFonts w:ascii="Helvetica" w:eastAsia="Times New Roman" w:hAnsi="Helvetica" w:cs="Times New Roman"/>
          <w:color w:val="333333"/>
          <w:sz w:val="21"/>
          <w:szCs w:val="21"/>
          <w:lang w:eastAsia="ru-RU"/>
        </w:rPr>
        <w:t> </w:t>
      </w:r>
    </w:p>
    <w:tbl>
      <w:tblPr>
        <w:tblW w:w="136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05"/>
        <w:gridCol w:w="930"/>
        <w:gridCol w:w="1710"/>
        <w:gridCol w:w="1710"/>
        <w:gridCol w:w="1590"/>
        <w:gridCol w:w="990"/>
        <w:gridCol w:w="1095"/>
        <w:gridCol w:w="1635"/>
      </w:tblGrid>
      <w:tr w:rsidR="00DD2815" w:rsidRPr="00DD2815" w:rsidTr="00DD2815">
        <w:trPr>
          <w:trHeight w:val="750"/>
          <w:jc w:val="center"/>
        </w:trPr>
        <w:tc>
          <w:tcPr>
            <w:tcW w:w="4005" w:type="dxa"/>
            <w:vMerge w:val="restart"/>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Наименование показателей</w:t>
            </w:r>
          </w:p>
        </w:tc>
        <w:tc>
          <w:tcPr>
            <w:tcW w:w="930" w:type="dxa"/>
            <w:vMerge w:val="restart"/>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 строки</w:t>
            </w:r>
          </w:p>
        </w:tc>
        <w:tc>
          <w:tcPr>
            <w:tcW w:w="1710" w:type="dxa"/>
            <w:vMerge w:val="restart"/>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Общая площадь зданий и помещений (сумма гр. 4-7)</w:t>
            </w:r>
          </w:p>
        </w:tc>
        <w:tc>
          <w:tcPr>
            <w:tcW w:w="5385" w:type="dxa"/>
            <w:gridSpan w:val="4"/>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из нее площадь по форме владения, пользования:</w:t>
            </w:r>
          </w:p>
        </w:tc>
        <w:tc>
          <w:tcPr>
            <w:tcW w:w="1635" w:type="dxa"/>
            <w:vMerge w:val="restart"/>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из общей площади (гр.3) - площадь, сданная в аренду (субаренду)</w:t>
            </w:r>
          </w:p>
        </w:tc>
      </w:tr>
      <w:tr w:rsidR="00DD2815" w:rsidRPr="00DD2815" w:rsidTr="00DD2815">
        <w:trPr>
          <w:trHeight w:val="990"/>
          <w:jc w:val="center"/>
        </w:trPr>
        <w:tc>
          <w:tcPr>
            <w:tcW w:w="0" w:type="auto"/>
            <w:vMerge/>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0" w:line="240" w:lineRule="auto"/>
              <w:rPr>
                <w:rFonts w:ascii="Times New Roman" w:eastAsia="Times New Roman" w:hAnsi="Times New Roman" w:cs="Times New Roman"/>
                <w:sz w:val="21"/>
                <w:szCs w:val="21"/>
                <w:lang w:eastAsia="ru-RU"/>
              </w:rPr>
            </w:pP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на правах собственности</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в оперативном управлении</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proofErr w:type="spellStart"/>
            <w:proofErr w:type="gramStart"/>
            <w:r w:rsidRPr="00DD2815">
              <w:rPr>
                <w:rFonts w:ascii="Times New Roman" w:eastAsia="Times New Roman" w:hAnsi="Times New Roman" w:cs="Times New Roman"/>
                <w:sz w:val="21"/>
                <w:szCs w:val="21"/>
                <w:lang w:eastAsia="ru-RU"/>
              </w:rPr>
              <w:t>арендо-ванная</w:t>
            </w:r>
            <w:proofErr w:type="spellEnd"/>
            <w:proofErr w:type="gramEnd"/>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другие формы владения</w:t>
            </w:r>
          </w:p>
        </w:tc>
        <w:tc>
          <w:tcPr>
            <w:tcW w:w="0" w:type="auto"/>
            <w:vMerge/>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0" w:line="240" w:lineRule="auto"/>
              <w:rPr>
                <w:rFonts w:ascii="Times New Roman" w:eastAsia="Times New Roman" w:hAnsi="Times New Roman" w:cs="Times New Roman"/>
                <w:sz w:val="21"/>
                <w:szCs w:val="21"/>
                <w:lang w:eastAsia="ru-RU"/>
              </w:rPr>
            </w:pPr>
          </w:p>
        </w:tc>
      </w:tr>
      <w:tr w:rsidR="00DD2815" w:rsidRPr="00DD2815" w:rsidTr="00DD2815">
        <w:trPr>
          <w:trHeight w:val="180"/>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1</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2</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3</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4</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5</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6</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7</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180"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8</w:t>
            </w:r>
          </w:p>
        </w:tc>
      </w:tr>
      <w:tr w:rsidR="00DD2815" w:rsidRPr="00DD2815" w:rsidTr="00DD2815">
        <w:trPr>
          <w:trHeight w:val="600"/>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Общая площадь зданий и помещений</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01</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506</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506</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44,4</w:t>
            </w:r>
          </w:p>
        </w:tc>
      </w:tr>
      <w:tr w:rsidR="00DD2815" w:rsidRPr="00DD2815" w:rsidTr="00DD2815">
        <w:trPr>
          <w:trHeight w:val="1800"/>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из нее:</w:t>
            </w:r>
          </w:p>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площадь помещений, используемых непосредственно для нужд образовательной организации</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02</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506</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44,4</w:t>
            </w:r>
          </w:p>
        </w:tc>
      </w:tr>
      <w:tr w:rsidR="00DD2815" w:rsidRPr="00DD2815" w:rsidTr="00DD2815">
        <w:trPr>
          <w:trHeight w:val="615"/>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из нее:                                                 групповых ячеек (раздевальная, групповая, спальня, буфетная, туалетная)</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03</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r>
      <w:tr w:rsidR="00DD2815" w:rsidRPr="00DD2815" w:rsidTr="00DD2815">
        <w:trPr>
          <w:trHeight w:val="2370"/>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lastRenderedPageBreak/>
              <w:t>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кабинет учителя-логопеда и др.)</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04</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r>
      <w:tr w:rsidR="00DD2815" w:rsidRPr="00DD2815" w:rsidTr="00DD2815">
        <w:trPr>
          <w:trHeight w:val="1020"/>
          <w:jc w:val="center"/>
        </w:trPr>
        <w:tc>
          <w:tcPr>
            <w:tcW w:w="400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Из строки 03 - площадь групповых ячеек в возрасте 3 года и старше</w:t>
            </w:r>
          </w:p>
        </w:tc>
        <w:tc>
          <w:tcPr>
            <w:tcW w:w="93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05</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BD58A8" w:rsidP="00DD2815">
            <w:pPr>
              <w:spacing w:after="150" w:line="336"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171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5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9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09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c>
          <w:tcPr>
            <w:tcW w:w="163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Х</w:t>
            </w:r>
          </w:p>
        </w:tc>
      </w:tr>
    </w:tbl>
    <w:p w:rsidR="00DD2815" w:rsidRPr="00DD2815" w:rsidRDefault="00DD2815" w:rsidP="00DD2815">
      <w:pPr>
        <w:shd w:val="clear" w:color="auto" w:fill="FFFFFF"/>
        <w:spacing w:after="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27"/>
          <w:szCs w:val="27"/>
          <w:bdr w:val="none" w:sz="0" w:space="0" w:color="auto" w:frame="1"/>
          <w:lang w:eastAsia="ru-RU"/>
        </w:rPr>
        <w:t>Здание ДОО оборудовано:</w:t>
      </w:r>
    </w:p>
    <w:p w:rsidR="00DD2815" w:rsidRPr="00DD2815" w:rsidRDefault="00DD2815" w:rsidP="00DD2815">
      <w:pPr>
        <w:numPr>
          <w:ilvl w:val="0"/>
          <w:numId w:val="1"/>
        </w:numPr>
        <w:shd w:val="clear" w:color="auto" w:fill="FFFFFF"/>
        <w:spacing w:before="100" w:beforeAutospacing="1" w:after="100" w:afterAutospacing="1" w:line="240" w:lineRule="auto"/>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автоматической пожарной сигнализацией и системой оповещения и эвакуации людей при пожаре;</w:t>
      </w:r>
    </w:p>
    <w:p w:rsidR="00DD2815" w:rsidRPr="00DD2815" w:rsidRDefault="00DD2815" w:rsidP="00DD2815">
      <w:pPr>
        <w:numPr>
          <w:ilvl w:val="0"/>
          <w:numId w:val="1"/>
        </w:numPr>
        <w:shd w:val="clear" w:color="auto" w:fill="FFFFFF"/>
        <w:spacing w:before="100" w:beforeAutospacing="1" w:after="100" w:afterAutospacing="1" w:line="240" w:lineRule="auto"/>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кнопкой экстренного вызова наряда полиции (тревожная кнопка).</w:t>
      </w:r>
    </w:p>
    <w:p w:rsidR="00DD2815" w:rsidRPr="00DD2815" w:rsidRDefault="00DD2815" w:rsidP="00DD2815">
      <w:pPr>
        <w:numPr>
          <w:ilvl w:val="0"/>
          <w:numId w:val="1"/>
        </w:numPr>
        <w:shd w:val="clear" w:color="auto" w:fill="FFFFFF"/>
        <w:spacing w:beforeAutospacing="1" w:after="0" w:afterAutospacing="1" w:line="240" w:lineRule="auto"/>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охрана</w:t>
      </w:r>
      <w:r w:rsidRPr="00DD2815">
        <w:rPr>
          <w:rFonts w:ascii="Helvetica" w:eastAsia="Times New Roman" w:hAnsi="Helvetica" w:cs="Times New Roman"/>
          <w:i/>
          <w:iCs/>
          <w:color w:val="333333"/>
          <w:sz w:val="21"/>
          <w:lang w:eastAsia="ru-RU"/>
        </w:rPr>
        <w:t>  </w:t>
      </w:r>
      <w:r w:rsidRPr="00DD2815">
        <w:rPr>
          <w:rFonts w:ascii="Helvetica" w:eastAsia="Times New Roman" w:hAnsi="Helvetica" w:cs="Times New Roman"/>
          <w:color w:val="333333"/>
          <w:sz w:val="21"/>
          <w:szCs w:val="21"/>
          <w:lang w:eastAsia="ru-RU"/>
        </w:rPr>
        <w:t>ДОО осуществляется победителем открытого конкурса в электронной форме – ООО ЧОП «Дельта-Регион»</w:t>
      </w:r>
    </w:p>
    <w:p w:rsidR="00DD2815" w:rsidRPr="00DD2815" w:rsidRDefault="00DD2815" w:rsidP="00DD2815">
      <w:pPr>
        <w:shd w:val="clear" w:color="auto" w:fill="FFFFFF"/>
        <w:spacing w:after="15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w:t>
      </w:r>
    </w:p>
    <w:p w:rsidR="00DD2815" w:rsidRPr="00DD2815" w:rsidRDefault="00DD2815" w:rsidP="00DD2815">
      <w:pPr>
        <w:shd w:val="clear" w:color="auto" w:fill="FFFFFF"/>
        <w:spacing w:after="15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Материально-техническое оснащение и оборудование, пространственная организация среды ДОО соответствуют санитарно-гигиеническим требованиям. Условия труда и жизнедеятельности детей созданы в соответствии с требованиями охраны труда и техники безопасности.  Материальная база в ДОО и предметно-развивающая среда в групповых комнатах созданы с учётом федеральных государственных стандартов к созданию предметно-развивающей среды, обеспечивающих реализацию основной общеобразовательной программы дошкольного образования.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w:t>
      </w:r>
    </w:p>
    <w:p w:rsidR="00DD2815" w:rsidRPr="00DD2815" w:rsidRDefault="00DD2815" w:rsidP="00DD2815">
      <w:pPr>
        <w:shd w:val="clear" w:color="auto" w:fill="FFFFFF"/>
        <w:spacing w:after="0" w:line="336" w:lineRule="atLeast"/>
        <w:jc w:val="both"/>
        <w:rPr>
          <w:rFonts w:ascii="Helvetica" w:eastAsia="Times New Roman" w:hAnsi="Helvetica" w:cs="Times New Roman"/>
          <w:color w:val="333333"/>
          <w:sz w:val="21"/>
          <w:szCs w:val="21"/>
          <w:lang w:eastAsia="ru-RU"/>
        </w:rPr>
      </w:pPr>
      <w:hyperlink r:id="rId5" w:history="1">
        <w:r w:rsidRPr="00DD2815">
          <w:rPr>
            <w:rFonts w:ascii="Helvetica" w:eastAsia="Times New Roman" w:hAnsi="Helvetica" w:cs="Times New Roman"/>
            <w:color w:val="4C3FB5"/>
            <w:sz w:val="21"/>
            <w:lang w:eastAsia="ru-RU"/>
          </w:rPr>
          <w:t>Паспорт доступности объекта для инвалидов </w:t>
        </w:r>
      </w:hyperlink>
    </w:p>
    <w:p w:rsidR="00DD2815" w:rsidRPr="00DD2815" w:rsidRDefault="00DD2815" w:rsidP="00DD2815">
      <w:pPr>
        <w:shd w:val="clear" w:color="auto" w:fill="FFFFFF"/>
        <w:spacing w:after="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27"/>
          <w:szCs w:val="27"/>
          <w:u w:val="single"/>
          <w:bdr w:val="none" w:sz="0" w:space="0" w:color="auto" w:frame="1"/>
          <w:lang w:eastAsia="ru-RU"/>
        </w:rPr>
        <w:t>В ДОО имеются:</w:t>
      </w:r>
    </w:p>
    <w:p w:rsidR="00DD2815" w:rsidRPr="00BD58A8" w:rsidRDefault="00DD2815" w:rsidP="00DD2815">
      <w:pPr>
        <w:shd w:val="clear" w:color="auto" w:fill="FFFFFF"/>
        <w:spacing w:after="0" w:line="336" w:lineRule="atLeast"/>
        <w:jc w:val="both"/>
        <w:rPr>
          <w:rFonts w:ascii="Times New Roman" w:eastAsia="Times New Roman" w:hAnsi="Times New Roman" w:cs="Times New Roman"/>
          <w:b/>
          <w:color w:val="333333"/>
          <w:sz w:val="24"/>
          <w:szCs w:val="24"/>
          <w:lang w:eastAsia="ru-RU"/>
        </w:rPr>
      </w:pPr>
      <w:r w:rsidRPr="00BD58A8">
        <w:rPr>
          <w:rFonts w:ascii="Times New Roman" w:eastAsia="Times New Roman" w:hAnsi="Times New Roman" w:cs="Times New Roman"/>
          <w:b/>
          <w:bCs/>
          <w:color w:val="0000CD"/>
          <w:sz w:val="24"/>
          <w:szCs w:val="24"/>
          <w:bdr w:val="none" w:sz="0" w:space="0" w:color="auto" w:frame="1"/>
          <w:lang w:eastAsia="ru-RU"/>
        </w:rPr>
        <w:t>1. </w:t>
      </w:r>
      <w:hyperlink r:id="rId6" w:history="1">
        <w:r w:rsidRPr="00BD58A8">
          <w:rPr>
            <w:rFonts w:ascii="Times New Roman" w:eastAsia="Times New Roman" w:hAnsi="Times New Roman" w:cs="Times New Roman"/>
            <w:b/>
            <w:bCs/>
            <w:color w:val="4C3FB5"/>
            <w:sz w:val="24"/>
            <w:szCs w:val="24"/>
            <w:lang w:eastAsia="ru-RU"/>
          </w:rPr>
          <w:t>Групповые блоки</w:t>
        </w:r>
      </w:hyperlink>
    </w:p>
    <w:p w:rsidR="00DD2815" w:rsidRPr="00BD58A8" w:rsidRDefault="00BD58A8" w:rsidP="00DD2815">
      <w:pPr>
        <w:shd w:val="clear" w:color="auto" w:fill="FFFFFF"/>
        <w:spacing w:after="0" w:line="336" w:lineRule="atLeast"/>
        <w:rPr>
          <w:rFonts w:ascii="Times New Roman" w:eastAsia="Times New Roman" w:hAnsi="Times New Roman" w:cs="Times New Roman"/>
          <w:b/>
          <w:color w:val="333333"/>
          <w:sz w:val="24"/>
          <w:szCs w:val="24"/>
          <w:lang w:eastAsia="ru-RU"/>
        </w:rPr>
      </w:pPr>
      <w:r w:rsidRPr="00BD58A8">
        <w:rPr>
          <w:rFonts w:ascii="Times New Roman" w:eastAsia="Times New Roman" w:hAnsi="Times New Roman" w:cs="Times New Roman"/>
          <w:b/>
          <w:bCs/>
          <w:color w:val="0000CD"/>
          <w:sz w:val="24"/>
          <w:szCs w:val="24"/>
          <w:bdr w:val="none" w:sz="0" w:space="0" w:color="auto" w:frame="1"/>
          <w:lang w:eastAsia="ru-RU"/>
        </w:rPr>
        <w:t>2</w:t>
      </w:r>
      <w:r w:rsidR="00DD2815" w:rsidRPr="00BD58A8">
        <w:rPr>
          <w:rFonts w:ascii="Times New Roman" w:eastAsia="Times New Roman" w:hAnsi="Times New Roman" w:cs="Times New Roman"/>
          <w:b/>
          <w:bCs/>
          <w:color w:val="0000CD"/>
          <w:sz w:val="24"/>
          <w:szCs w:val="24"/>
          <w:bdr w:val="none" w:sz="0" w:space="0" w:color="auto" w:frame="1"/>
          <w:lang w:eastAsia="ru-RU"/>
        </w:rPr>
        <w:t>. Кабинет заведующего</w:t>
      </w:r>
    </w:p>
    <w:p w:rsidR="00DD2815" w:rsidRPr="00BD58A8" w:rsidRDefault="00BD58A8" w:rsidP="00DD2815">
      <w:pPr>
        <w:shd w:val="clear" w:color="auto" w:fill="FFFFFF"/>
        <w:spacing w:after="0" w:line="336" w:lineRule="atLeast"/>
        <w:jc w:val="both"/>
        <w:rPr>
          <w:rFonts w:ascii="Times New Roman" w:eastAsia="Times New Roman" w:hAnsi="Times New Roman" w:cs="Times New Roman"/>
          <w:b/>
          <w:color w:val="333333"/>
          <w:sz w:val="24"/>
          <w:szCs w:val="24"/>
          <w:lang w:eastAsia="ru-RU"/>
        </w:rPr>
      </w:pPr>
      <w:r w:rsidRPr="00BD58A8">
        <w:rPr>
          <w:rFonts w:ascii="Times New Roman" w:eastAsia="Times New Roman" w:hAnsi="Times New Roman" w:cs="Times New Roman"/>
          <w:b/>
          <w:bCs/>
          <w:color w:val="0000CD"/>
          <w:sz w:val="24"/>
          <w:szCs w:val="24"/>
          <w:bdr w:val="none" w:sz="0" w:space="0" w:color="auto" w:frame="1"/>
          <w:lang w:eastAsia="ru-RU"/>
        </w:rPr>
        <w:t>3</w:t>
      </w:r>
      <w:r w:rsidR="00DD2815" w:rsidRPr="00BD58A8">
        <w:rPr>
          <w:rFonts w:ascii="Times New Roman" w:eastAsia="Times New Roman" w:hAnsi="Times New Roman" w:cs="Times New Roman"/>
          <w:b/>
          <w:bCs/>
          <w:color w:val="0000CD"/>
          <w:sz w:val="24"/>
          <w:szCs w:val="24"/>
          <w:bdr w:val="none" w:sz="0" w:space="0" w:color="auto" w:frame="1"/>
          <w:lang w:eastAsia="ru-RU"/>
        </w:rPr>
        <w:t>. Кабинет заведующего хозяйством</w:t>
      </w:r>
    </w:p>
    <w:p w:rsidR="00DD2815" w:rsidRPr="00BD58A8" w:rsidRDefault="00BD58A8" w:rsidP="00DD2815">
      <w:pPr>
        <w:shd w:val="clear" w:color="auto" w:fill="FFFFFF"/>
        <w:spacing w:after="0" w:line="336" w:lineRule="atLeast"/>
        <w:jc w:val="both"/>
        <w:rPr>
          <w:rFonts w:ascii="Times New Roman" w:eastAsia="Times New Roman" w:hAnsi="Times New Roman" w:cs="Times New Roman"/>
          <w:b/>
          <w:color w:val="333333"/>
          <w:sz w:val="24"/>
          <w:szCs w:val="24"/>
          <w:lang w:eastAsia="ru-RU"/>
        </w:rPr>
      </w:pPr>
      <w:r w:rsidRPr="00BD58A8">
        <w:rPr>
          <w:rFonts w:ascii="Times New Roman" w:eastAsia="Times New Roman" w:hAnsi="Times New Roman" w:cs="Times New Roman"/>
          <w:b/>
          <w:bCs/>
          <w:color w:val="0000CD"/>
          <w:sz w:val="24"/>
          <w:szCs w:val="24"/>
          <w:bdr w:val="none" w:sz="0" w:space="0" w:color="auto" w:frame="1"/>
          <w:lang w:eastAsia="ru-RU"/>
        </w:rPr>
        <w:t>4</w:t>
      </w:r>
      <w:r w:rsidR="00DD2815" w:rsidRPr="00BD58A8">
        <w:rPr>
          <w:rFonts w:ascii="Times New Roman" w:eastAsia="Times New Roman" w:hAnsi="Times New Roman" w:cs="Times New Roman"/>
          <w:b/>
          <w:bCs/>
          <w:color w:val="0000CD"/>
          <w:sz w:val="24"/>
          <w:szCs w:val="24"/>
          <w:bdr w:val="none" w:sz="0" w:space="0" w:color="auto" w:frame="1"/>
          <w:lang w:eastAsia="ru-RU"/>
        </w:rPr>
        <w:t>.</w:t>
      </w:r>
      <w:r w:rsidR="00DD2815" w:rsidRPr="00BD58A8">
        <w:rPr>
          <w:rFonts w:ascii="Times New Roman" w:eastAsia="Times New Roman" w:hAnsi="Times New Roman" w:cs="Times New Roman"/>
          <w:b/>
          <w:color w:val="0000CD"/>
          <w:sz w:val="24"/>
          <w:szCs w:val="24"/>
          <w:bdr w:val="none" w:sz="0" w:space="0" w:color="auto" w:frame="1"/>
          <w:lang w:eastAsia="ru-RU"/>
        </w:rPr>
        <w:t> </w:t>
      </w:r>
      <w:hyperlink r:id="rId7" w:tooltip="Пищеблок  для осуществления питания обучающихся" w:history="1">
        <w:r w:rsidR="00DD2815" w:rsidRPr="00BD58A8">
          <w:rPr>
            <w:rFonts w:ascii="Times New Roman" w:eastAsia="Times New Roman" w:hAnsi="Times New Roman" w:cs="Times New Roman"/>
            <w:b/>
            <w:color w:val="4C3FB5"/>
            <w:sz w:val="24"/>
            <w:szCs w:val="24"/>
            <w:lang w:eastAsia="ru-RU"/>
          </w:rPr>
          <w:t xml:space="preserve">Пищеблок  для осуществления питания </w:t>
        </w:r>
        <w:r w:rsidRPr="00BD58A8">
          <w:rPr>
            <w:rFonts w:ascii="Times New Roman" w:eastAsia="Times New Roman" w:hAnsi="Times New Roman" w:cs="Times New Roman"/>
            <w:b/>
            <w:color w:val="4C3FB5"/>
            <w:sz w:val="24"/>
            <w:szCs w:val="24"/>
            <w:lang w:eastAsia="ru-RU"/>
          </w:rPr>
          <w:t>воспитанников</w:t>
        </w:r>
      </w:hyperlink>
    </w:p>
    <w:p w:rsidR="00DD2815" w:rsidRPr="00DD2815" w:rsidRDefault="00DD2815" w:rsidP="00DD2815">
      <w:pPr>
        <w:shd w:val="clear" w:color="auto" w:fill="FFFFFF"/>
        <w:spacing w:after="0" w:line="336" w:lineRule="atLeast"/>
        <w:jc w:val="both"/>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21"/>
          <w:szCs w:val="21"/>
          <w:bdr w:val="none" w:sz="0" w:space="0" w:color="auto" w:frame="1"/>
          <w:lang w:eastAsia="ru-RU"/>
        </w:rPr>
        <w:lastRenderedPageBreak/>
        <w:t>14. Территория ДОО.</w:t>
      </w:r>
      <w:r w:rsidRPr="00DD2815">
        <w:rPr>
          <w:rFonts w:ascii="Helvetica" w:eastAsia="Times New Roman" w:hAnsi="Helvetica" w:cs="Times New Roman"/>
          <w:b/>
          <w:bCs/>
          <w:i/>
          <w:iCs/>
          <w:color w:val="333333"/>
          <w:sz w:val="21"/>
          <w:szCs w:val="21"/>
          <w:bdr w:val="none" w:sz="0" w:space="0" w:color="auto" w:frame="1"/>
          <w:lang w:eastAsia="ru-RU"/>
        </w:rPr>
        <w:t> </w:t>
      </w:r>
      <w:r w:rsidRPr="00DD2815">
        <w:rPr>
          <w:rFonts w:ascii="Helvetica" w:eastAsia="Times New Roman" w:hAnsi="Helvetica" w:cs="Times New Roman"/>
          <w:i/>
          <w:iCs/>
          <w:color w:val="333333"/>
          <w:sz w:val="21"/>
          <w:szCs w:val="21"/>
          <w:bdr w:val="none" w:sz="0" w:space="0" w:color="auto" w:frame="1"/>
          <w:lang w:eastAsia="ru-RU"/>
        </w:rPr>
        <w:t>Территория детского сада достаточна для организации прогулок и игр детей на открытом воздухе. Каждая возрастная группа детей имеет свой участок. Площадки обеспечены необходимым оборудованием (снаряды для развития основных видов движений). Все участки имеют свои цветники.  Обеспеченность ДОО отведенной ему территорией, его оборудование и оснащение,  соответствует нормативам. Для защиты детей от солнца и осадков на территории каждой групповой площадки установлены теневые навесы. Игровые площадки оборудованы игровыми  сооружениями в соответствии с возрастом: песочницами, горками, лесенками,  домиками, машинами и др. На территории детского сада произрастают разнообразные породы деревьев и кустарников; разбиты цветники и клумбы, имеется огород. В теплый период года огород и цветники используются для проведения с детьми наблюдений, опытно-экспериментальной работы, организации труда в природе. На территории ДОО имеется площадка с разметкой по правилам дорожного движения, на которой проводятся занятия, практикумы и развлечения по правилам дорожного движения. </w:t>
      </w:r>
    </w:p>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21"/>
          <w:lang w:eastAsia="ru-RU"/>
        </w:rPr>
        <w:t>15. Средства обучения и воспитания</w:t>
      </w:r>
    </w:p>
    <w:p w:rsidR="00DD2815" w:rsidRDefault="00DD2815" w:rsidP="00DD2815">
      <w:pPr>
        <w:shd w:val="clear" w:color="auto" w:fill="FFFFFF"/>
        <w:spacing w:after="0" w:line="336" w:lineRule="atLeast"/>
        <w:jc w:val="both"/>
        <w:rPr>
          <w:rFonts w:eastAsia="Times New Roman" w:cs="Times New Roman"/>
          <w:i/>
          <w:iCs/>
          <w:color w:val="333333"/>
          <w:sz w:val="21"/>
          <w:lang w:eastAsia="ru-RU"/>
        </w:rPr>
      </w:pPr>
      <w:proofErr w:type="gramStart"/>
      <w:r w:rsidRPr="00DD2815">
        <w:rPr>
          <w:rFonts w:ascii="Helvetica" w:eastAsia="Times New Roman" w:hAnsi="Helvetica" w:cs="Times New Roman"/>
          <w:i/>
          <w:iCs/>
          <w:color w:val="333333"/>
          <w:sz w:val="21"/>
          <w:lang w:eastAsia="ru-RU"/>
        </w:rPr>
        <w:t>Согласно п.26.ст.2 ФЗ от 29.12.12 № 273-ФЗ «Об образовании в РФ», к средствам обучения и воспитания относятся приборы, оборудование, включая спортивное оборудование и инвентарь, инструменты (в т.ч. музыкальные), учебно-наглядные пособия, компьютеры, информационно — коммуникативные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roofErr w:type="gramEnd"/>
    </w:p>
    <w:p w:rsidR="00720E77" w:rsidRPr="00720E77" w:rsidRDefault="00720E77" w:rsidP="00DD2815">
      <w:pPr>
        <w:shd w:val="clear" w:color="auto" w:fill="FFFFFF"/>
        <w:spacing w:after="0" w:line="336" w:lineRule="atLeast"/>
        <w:jc w:val="both"/>
        <w:rPr>
          <w:rFonts w:eastAsia="Times New Roman" w:cs="Times New Roman"/>
          <w:color w:val="333333"/>
          <w:sz w:val="21"/>
          <w:szCs w:val="21"/>
          <w:lang w:eastAsia="ru-RU"/>
        </w:rPr>
      </w:pPr>
    </w:p>
    <w:tbl>
      <w:tblPr>
        <w:tblW w:w="136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5"/>
        <w:gridCol w:w="11790"/>
      </w:tblGrid>
      <w:tr w:rsidR="00DD2815" w:rsidRPr="00DD2815" w:rsidTr="00DD2815">
        <w:trPr>
          <w:trHeight w:val="765"/>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Образовательные области</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jc w:val="center"/>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Материально-техническое и</w:t>
            </w:r>
            <w:r w:rsidRPr="00DD2815">
              <w:rPr>
                <w:rFonts w:ascii="Times New Roman" w:eastAsia="Times New Roman" w:hAnsi="Times New Roman" w:cs="Times New Roman"/>
                <w:sz w:val="21"/>
                <w:szCs w:val="21"/>
                <w:lang w:eastAsia="ru-RU"/>
              </w:rPr>
              <w:br/>
              <w:t>учебно-материальное обеспечение</w:t>
            </w:r>
          </w:p>
        </w:tc>
      </w:tr>
      <w:tr w:rsidR="00DD2815" w:rsidRPr="00DD2815" w:rsidTr="00DD2815">
        <w:trPr>
          <w:trHeight w:val="1320"/>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Физическое развитие</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Обручи пластмассовые, мячи разного диаметра, набор кеглей, спортивная стенка, мешочки для равновесия, скакалки детские, флажки разноцветные, ленты.</w:t>
            </w:r>
            <w:r w:rsidRPr="00DD2815">
              <w:rPr>
                <w:rFonts w:ascii="Times New Roman" w:eastAsia="Times New Roman" w:hAnsi="Times New Roman" w:cs="Times New Roman"/>
                <w:sz w:val="21"/>
                <w:szCs w:val="21"/>
                <w:lang w:eastAsia="ru-RU"/>
              </w:rPr>
              <w:br/>
              <w:t>Набор предметных карточек «Предметы гигиены».</w:t>
            </w:r>
            <w:r w:rsidRPr="00DD2815">
              <w:rPr>
                <w:rFonts w:ascii="Times New Roman" w:eastAsia="Times New Roman" w:hAnsi="Times New Roman" w:cs="Times New Roman"/>
                <w:sz w:val="21"/>
                <w:szCs w:val="21"/>
                <w:lang w:eastAsia="ru-RU"/>
              </w:rPr>
              <w:br/>
              <w:t>Набор предметных карточек «Мое тело», «Режим дня».</w:t>
            </w:r>
            <w:r w:rsidRPr="00DD2815">
              <w:rPr>
                <w:rFonts w:ascii="Times New Roman" w:eastAsia="Times New Roman" w:hAnsi="Times New Roman" w:cs="Times New Roman"/>
                <w:sz w:val="21"/>
                <w:szCs w:val="21"/>
                <w:lang w:eastAsia="ru-RU"/>
              </w:rPr>
              <w:br/>
              <w:t xml:space="preserve">Наглядное методическое пособие </w:t>
            </w:r>
            <w:proofErr w:type="gramStart"/>
            <w:r w:rsidRPr="00DD2815">
              <w:rPr>
                <w:rFonts w:ascii="Times New Roman" w:eastAsia="Times New Roman" w:hAnsi="Times New Roman" w:cs="Times New Roman"/>
                <w:sz w:val="21"/>
                <w:szCs w:val="21"/>
                <w:lang w:eastAsia="ru-RU"/>
              </w:rPr>
              <w:t xml:space="preserve">( </w:t>
            </w:r>
            <w:proofErr w:type="gramEnd"/>
            <w:r w:rsidRPr="00DD2815">
              <w:rPr>
                <w:rFonts w:ascii="Times New Roman" w:eastAsia="Times New Roman" w:hAnsi="Times New Roman" w:cs="Times New Roman"/>
                <w:sz w:val="21"/>
                <w:szCs w:val="21"/>
                <w:lang w:eastAsia="ru-RU"/>
              </w:rPr>
              <w:t>плакаты, схемы).</w:t>
            </w:r>
          </w:p>
        </w:tc>
      </w:tr>
      <w:tr w:rsidR="00DD2815" w:rsidRPr="00DD2815" w:rsidTr="00DD2815">
        <w:trPr>
          <w:trHeight w:val="5070"/>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lastRenderedPageBreak/>
              <w:t>Социально-коммуникативное развитие</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Грузовые, легковые автомобили, игрушки (куклы в одежде, куклы-младенцы, одежда для кукол).</w:t>
            </w:r>
            <w:r w:rsidRPr="00DD2815">
              <w:rPr>
                <w:rFonts w:ascii="Times New Roman" w:eastAsia="Times New Roman" w:hAnsi="Times New Roman" w:cs="Times New Roman"/>
                <w:sz w:val="21"/>
                <w:szCs w:val="21"/>
                <w:lang w:eastAsia="ru-RU"/>
              </w:rPr>
              <w:br/>
              <w:t>Набор демонстрационных картин «Правила дорожного движения», «Пути и средства сообщения».</w:t>
            </w:r>
            <w:r w:rsidRPr="00DD2815">
              <w:rPr>
                <w:rFonts w:ascii="Times New Roman" w:eastAsia="Times New Roman" w:hAnsi="Times New Roman" w:cs="Times New Roman"/>
                <w:sz w:val="21"/>
                <w:szCs w:val="21"/>
                <w:lang w:eastAsia="ru-RU"/>
              </w:rPr>
              <w:br/>
              <w:t>Набор демонстрационных картин «Правила пожарной безопасности».</w:t>
            </w:r>
            <w:r w:rsidRPr="00DD2815">
              <w:rPr>
                <w:rFonts w:ascii="Times New Roman" w:eastAsia="Times New Roman" w:hAnsi="Times New Roman" w:cs="Times New Roman"/>
                <w:sz w:val="21"/>
                <w:szCs w:val="21"/>
                <w:lang w:eastAsia="ru-RU"/>
              </w:rPr>
              <w:br/>
              <w:t>Набор предметных карточек «Транспорт».</w:t>
            </w:r>
            <w:r w:rsidRPr="00DD2815">
              <w:rPr>
                <w:rFonts w:ascii="Times New Roman" w:eastAsia="Times New Roman" w:hAnsi="Times New Roman" w:cs="Times New Roman"/>
                <w:sz w:val="21"/>
                <w:szCs w:val="21"/>
                <w:lang w:eastAsia="ru-RU"/>
              </w:rPr>
              <w:br/>
              <w:t>Наборы сюжетных картинок «Дорожная азбука», «Уроки безопасности».</w:t>
            </w:r>
            <w:r w:rsidRPr="00DD2815">
              <w:rPr>
                <w:rFonts w:ascii="Times New Roman" w:eastAsia="Times New Roman" w:hAnsi="Times New Roman" w:cs="Times New Roman"/>
                <w:sz w:val="21"/>
                <w:szCs w:val="21"/>
                <w:lang w:eastAsia="ru-RU"/>
              </w:rPr>
              <w:br/>
            </w:r>
            <w:proofErr w:type="gramStart"/>
            <w:r w:rsidRPr="00DD2815">
              <w:rPr>
                <w:rFonts w:ascii="Times New Roman" w:eastAsia="Times New Roman" w:hAnsi="Times New Roman" w:cs="Times New Roman"/>
                <w:sz w:val="21"/>
                <w:szCs w:val="21"/>
                <w:lang w:eastAsia="ru-RU"/>
              </w:rPr>
              <w:t>Набор предметных карточек «Профессии», «Символика»</w:t>
            </w:r>
            <w:r w:rsidRPr="00DD2815">
              <w:rPr>
                <w:rFonts w:ascii="Times New Roman" w:eastAsia="Times New Roman" w:hAnsi="Times New Roman" w:cs="Times New Roman"/>
                <w:sz w:val="21"/>
                <w:szCs w:val="21"/>
                <w:lang w:eastAsia="ru-RU"/>
              </w:rPr>
              <w:br/>
              <w:t>Дидактические пособия, печатные пособия (картины, плакаты).</w:t>
            </w:r>
            <w:proofErr w:type="gramEnd"/>
            <w:r w:rsidRPr="00DD2815">
              <w:rPr>
                <w:rFonts w:ascii="Times New Roman" w:eastAsia="Times New Roman" w:hAnsi="Times New Roman" w:cs="Times New Roman"/>
                <w:sz w:val="21"/>
                <w:szCs w:val="21"/>
                <w:lang w:eastAsia="ru-RU"/>
              </w:rPr>
              <w:br/>
              <w:t>Наборы игрушечной посуды.</w:t>
            </w:r>
            <w:r w:rsidRPr="00DD2815">
              <w:rPr>
                <w:rFonts w:ascii="Times New Roman" w:eastAsia="Times New Roman" w:hAnsi="Times New Roman" w:cs="Times New Roman"/>
                <w:sz w:val="21"/>
                <w:szCs w:val="21"/>
                <w:lang w:eastAsia="ru-RU"/>
              </w:rPr>
              <w:br/>
              <w:t>Наборы парикмахера.</w:t>
            </w:r>
            <w:r w:rsidRPr="00DD2815">
              <w:rPr>
                <w:rFonts w:ascii="Times New Roman" w:eastAsia="Times New Roman" w:hAnsi="Times New Roman" w:cs="Times New Roman"/>
                <w:sz w:val="21"/>
                <w:szCs w:val="21"/>
                <w:lang w:eastAsia="ru-RU"/>
              </w:rPr>
              <w:br/>
              <w:t>Наборы медицинских игровых принадлежностей.</w:t>
            </w:r>
            <w:r w:rsidRPr="00DD2815">
              <w:rPr>
                <w:rFonts w:ascii="Times New Roman" w:eastAsia="Times New Roman" w:hAnsi="Times New Roman" w:cs="Times New Roman"/>
                <w:sz w:val="21"/>
                <w:szCs w:val="21"/>
                <w:lang w:eastAsia="ru-RU"/>
              </w:rPr>
              <w:br/>
              <w:t>Игровой модуль «Кухня».</w:t>
            </w:r>
            <w:r w:rsidRPr="00DD2815">
              <w:rPr>
                <w:rFonts w:ascii="Times New Roman" w:eastAsia="Times New Roman" w:hAnsi="Times New Roman" w:cs="Times New Roman"/>
                <w:sz w:val="21"/>
                <w:szCs w:val="21"/>
                <w:lang w:eastAsia="ru-RU"/>
              </w:rPr>
              <w:br/>
              <w:t>Игровой модуль «Парикмахерская».</w:t>
            </w:r>
            <w:r w:rsidRPr="00DD2815">
              <w:rPr>
                <w:rFonts w:ascii="Times New Roman" w:eastAsia="Times New Roman" w:hAnsi="Times New Roman" w:cs="Times New Roman"/>
                <w:sz w:val="21"/>
                <w:szCs w:val="21"/>
                <w:lang w:eastAsia="ru-RU"/>
              </w:rPr>
              <w:br/>
            </w:r>
            <w:proofErr w:type="gramStart"/>
            <w:r w:rsidRPr="00DD2815">
              <w:rPr>
                <w:rFonts w:ascii="Times New Roman" w:eastAsia="Times New Roman" w:hAnsi="Times New Roman" w:cs="Times New Roman"/>
                <w:sz w:val="21"/>
                <w:szCs w:val="21"/>
                <w:lang w:eastAsia="ru-RU"/>
              </w:rPr>
              <w:t>Оборудование для трудовой деятельности (совочки, грабельки, палочки, лейки пластмассовые детские)</w:t>
            </w:r>
            <w:r w:rsidRPr="00DD2815">
              <w:rPr>
                <w:rFonts w:ascii="Times New Roman" w:eastAsia="Times New Roman" w:hAnsi="Times New Roman" w:cs="Times New Roman"/>
                <w:sz w:val="21"/>
                <w:szCs w:val="21"/>
                <w:lang w:eastAsia="ru-RU"/>
              </w:rPr>
              <w:br/>
              <w:t>Природный материал и бросовый материал для ручного труда</w:t>
            </w:r>
            <w:r w:rsidRPr="00DD2815">
              <w:rPr>
                <w:rFonts w:ascii="Times New Roman" w:eastAsia="Times New Roman" w:hAnsi="Times New Roman" w:cs="Times New Roman"/>
                <w:sz w:val="21"/>
                <w:szCs w:val="21"/>
                <w:lang w:eastAsia="ru-RU"/>
              </w:rPr>
              <w:br/>
              <w:t>Картины, плакаты «Профессии», «Кем быть», «Государственные символы России» и др.</w:t>
            </w:r>
            <w:r w:rsidRPr="00DD2815">
              <w:rPr>
                <w:rFonts w:ascii="Times New Roman" w:eastAsia="Times New Roman" w:hAnsi="Times New Roman" w:cs="Times New Roman"/>
                <w:sz w:val="21"/>
                <w:szCs w:val="21"/>
                <w:lang w:eastAsia="ru-RU"/>
              </w:rPr>
              <w:br/>
              <w:t>Набор предметных карточек «Инструменты», «Посуда», «Одежда» и др.</w:t>
            </w:r>
            <w:r w:rsidRPr="00DD2815">
              <w:rPr>
                <w:rFonts w:ascii="Times New Roman" w:eastAsia="Times New Roman" w:hAnsi="Times New Roman" w:cs="Times New Roman"/>
                <w:sz w:val="21"/>
                <w:szCs w:val="21"/>
                <w:lang w:eastAsia="ru-RU"/>
              </w:rPr>
              <w:br/>
              <w:t>Книги, энциклопедии, тематические книги.</w:t>
            </w:r>
            <w:proofErr w:type="gramEnd"/>
          </w:p>
        </w:tc>
      </w:tr>
      <w:tr w:rsidR="00DD2815" w:rsidRPr="00DD2815" w:rsidTr="00DD2815">
        <w:trPr>
          <w:trHeight w:val="4530"/>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lastRenderedPageBreak/>
              <w:t>Познавательное развитие</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Макеты «Государственных символов России».</w:t>
            </w:r>
            <w:r w:rsidRPr="00DD2815">
              <w:rPr>
                <w:rFonts w:ascii="Times New Roman" w:eastAsia="Times New Roman" w:hAnsi="Times New Roman" w:cs="Times New Roman"/>
                <w:sz w:val="21"/>
                <w:szCs w:val="21"/>
                <w:lang w:eastAsia="ru-RU"/>
              </w:rPr>
              <w:br/>
            </w:r>
            <w:proofErr w:type="gramStart"/>
            <w:r w:rsidRPr="00DD2815">
              <w:rPr>
                <w:rFonts w:ascii="Times New Roman" w:eastAsia="Times New Roman" w:hAnsi="Times New Roman" w:cs="Times New Roman"/>
                <w:sz w:val="21"/>
                <w:szCs w:val="21"/>
                <w:lang w:eastAsia="ru-RU"/>
              </w:rPr>
              <w:t>Географические карты, атласы, хрестоматии</w:t>
            </w:r>
            <w:r w:rsidRPr="00DD2815">
              <w:rPr>
                <w:rFonts w:ascii="Times New Roman" w:eastAsia="Times New Roman" w:hAnsi="Times New Roman" w:cs="Times New Roman"/>
                <w:sz w:val="21"/>
                <w:szCs w:val="21"/>
                <w:lang w:eastAsia="ru-RU"/>
              </w:rPr>
              <w:br/>
              <w:t>Демонстрационные (гербарии, муляжи, макеты, стенды, модели демонстрационные)</w:t>
            </w:r>
            <w:r w:rsidRPr="00DD2815">
              <w:rPr>
                <w:rFonts w:ascii="Times New Roman" w:eastAsia="Times New Roman" w:hAnsi="Times New Roman" w:cs="Times New Roman"/>
                <w:sz w:val="21"/>
                <w:szCs w:val="21"/>
                <w:lang w:eastAsia="ru-RU"/>
              </w:rPr>
              <w:br/>
              <w:t>Наборы тематических предметных карточек «Посуда», «Овощи», «Деревья», «Животные», «Птицы», «Мебель», «Бытовые приборы», «Растения», «Грибы», «Ягоды», «Одежда», «Насекомые», «Земноводные».</w:t>
            </w:r>
            <w:proofErr w:type="gramEnd"/>
            <w:r w:rsidRPr="00DD2815">
              <w:rPr>
                <w:rFonts w:ascii="Times New Roman" w:eastAsia="Times New Roman" w:hAnsi="Times New Roman" w:cs="Times New Roman"/>
                <w:sz w:val="21"/>
                <w:szCs w:val="21"/>
                <w:lang w:eastAsia="ru-RU"/>
              </w:rPr>
              <w:br/>
              <w:t>Серия демонстрационных сюжетных тематических картин «Дикие Животные», «Домашние животные» «Мир животных», «Домашние птицы», «Птицы», «Времена года».</w:t>
            </w:r>
            <w:r w:rsidRPr="00DD2815">
              <w:rPr>
                <w:rFonts w:ascii="Times New Roman" w:eastAsia="Times New Roman" w:hAnsi="Times New Roman" w:cs="Times New Roman"/>
                <w:sz w:val="21"/>
                <w:szCs w:val="21"/>
                <w:lang w:eastAsia="ru-RU"/>
              </w:rPr>
              <w:br/>
              <w:t>Домино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r w:rsidRPr="00DD2815">
              <w:rPr>
                <w:rFonts w:ascii="Times New Roman" w:eastAsia="Times New Roman" w:hAnsi="Times New Roman" w:cs="Times New Roman"/>
                <w:sz w:val="21"/>
                <w:szCs w:val="21"/>
                <w:lang w:eastAsia="ru-RU"/>
              </w:rPr>
              <w:br/>
              <w:t>Мозаика с плоскостными элементами различных геометрических форм, дидактические игры «Цвет», «Форма», «Фигуры».</w:t>
            </w:r>
            <w:r w:rsidRPr="00DD2815">
              <w:rPr>
                <w:rFonts w:ascii="Times New Roman" w:eastAsia="Times New Roman" w:hAnsi="Times New Roman" w:cs="Times New Roman"/>
                <w:sz w:val="21"/>
                <w:szCs w:val="21"/>
                <w:lang w:eastAsia="ru-RU"/>
              </w:rPr>
              <w:br/>
              <w:t>Информационный материал «Паспорт экологической тропы» Муляжи фруктов и овощей, увеличительное стекло,   набор контейнеров.</w:t>
            </w:r>
          </w:p>
        </w:tc>
      </w:tr>
      <w:tr w:rsidR="00DD2815" w:rsidRPr="00DD2815" w:rsidTr="00DD2815">
        <w:trPr>
          <w:trHeight w:val="1515"/>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Речевое развитие</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Набор сюжетных карточек по темам «В походе», «В половодье», « Подарок школе» и др.</w:t>
            </w:r>
            <w:r w:rsidRPr="00DD2815">
              <w:rPr>
                <w:rFonts w:ascii="Times New Roman" w:eastAsia="Times New Roman" w:hAnsi="Times New Roman" w:cs="Times New Roman"/>
                <w:sz w:val="21"/>
                <w:szCs w:val="21"/>
                <w:lang w:eastAsia="ru-RU"/>
              </w:rPr>
              <w:br/>
              <w:t>Предметные игрушки-персонажи.</w:t>
            </w:r>
            <w:r w:rsidRPr="00DD2815">
              <w:rPr>
                <w:rFonts w:ascii="Times New Roman" w:eastAsia="Times New Roman" w:hAnsi="Times New Roman" w:cs="Times New Roman"/>
                <w:sz w:val="21"/>
                <w:szCs w:val="21"/>
                <w:lang w:eastAsia="ru-RU"/>
              </w:rPr>
              <w:br/>
              <w:t>Сюжетные картины «Наши игрушки», «Мы играем», «Звучащее слово».</w:t>
            </w:r>
            <w:r w:rsidRPr="00DD2815">
              <w:rPr>
                <w:rFonts w:ascii="Times New Roman" w:eastAsia="Times New Roman" w:hAnsi="Times New Roman" w:cs="Times New Roman"/>
                <w:sz w:val="21"/>
                <w:szCs w:val="21"/>
                <w:lang w:eastAsia="ru-RU"/>
              </w:rPr>
              <w:br/>
              <w:t xml:space="preserve">Методическая литература (рабочие тетради, хрестоматии и </w:t>
            </w:r>
            <w:proofErr w:type="spellStart"/>
            <w:proofErr w:type="gramStart"/>
            <w:r w:rsidRPr="00DD2815">
              <w:rPr>
                <w:rFonts w:ascii="Times New Roman" w:eastAsia="Times New Roman" w:hAnsi="Times New Roman" w:cs="Times New Roman"/>
                <w:sz w:val="21"/>
                <w:szCs w:val="21"/>
                <w:lang w:eastAsia="ru-RU"/>
              </w:rPr>
              <w:t>др</w:t>
            </w:r>
            <w:proofErr w:type="spellEnd"/>
            <w:proofErr w:type="gramEnd"/>
            <w:r w:rsidRPr="00DD2815">
              <w:rPr>
                <w:rFonts w:ascii="Times New Roman" w:eastAsia="Times New Roman" w:hAnsi="Times New Roman" w:cs="Times New Roman"/>
                <w:sz w:val="21"/>
                <w:szCs w:val="21"/>
                <w:lang w:eastAsia="ru-RU"/>
              </w:rPr>
              <w:t>).</w:t>
            </w:r>
            <w:r w:rsidRPr="00DD2815">
              <w:rPr>
                <w:rFonts w:ascii="Times New Roman" w:eastAsia="Times New Roman" w:hAnsi="Times New Roman" w:cs="Times New Roman"/>
                <w:sz w:val="21"/>
                <w:szCs w:val="21"/>
                <w:lang w:eastAsia="ru-RU"/>
              </w:rPr>
              <w:br/>
              <w:t xml:space="preserve">Обучающие </w:t>
            </w:r>
            <w:proofErr w:type="spellStart"/>
            <w:r w:rsidRPr="00DD2815">
              <w:rPr>
                <w:rFonts w:ascii="Times New Roman" w:eastAsia="Times New Roman" w:hAnsi="Times New Roman" w:cs="Times New Roman"/>
                <w:sz w:val="21"/>
                <w:szCs w:val="21"/>
                <w:lang w:eastAsia="ru-RU"/>
              </w:rPr>
              <w:t>пазлы</w:t>
            </w:r>
            <w:proofErr w:type="spellEnd"/>
            <w:r w:rsidRPr="00DD2815">
              <w:rPr>
                <w:rFonts w:ascii="Times New Roman" w:eastAsia="Times New Roman" w:hAnsi="Times New Roman" w:cs="Times New Roman"/>
                <w:sz w:val="21"/>
                <w:szCs w:val="21"/>
                <w:lang w:eastAsia="ru-RU"/>
              </w:rPr>
              <w:t xml:space="preserve"> «Учимся читать», «Азбука», «Развиваем речь, мышление и мелкую моторику», домино.</w:t>
            </w:r>
          </w:p>
        </w:tc>
      </w:tr>
      <w:tr w:rsidR="00DD2815" w:rsidRPr="00DD2815" w:rsidTr="00720E77">
        <w:trPr>
          <w:trHeight w:val="825"/>
          <w:jc w:val="center"/>
        </w:trPr>
        <w:tc>
          <w:tcPr>
            <w:tcW w:w="1815"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 xml:space="preserve">Художественно </w:t>
            </w:r>
            <w:proofErr w:type="gramStart"/>
            <w:r w:rsidRPr="00DD2815">
              <w:rPr>
                <w:rFonts w:ascii="Times New Roman" w:eastAsia="Times New Roman" w:hAnsi="Times New Roman" w:cs="Times New Roman"/>
                <w:sz w:val="21"/>
                <w:szCs w:val="21"/>
                <w:lang w:eastAsia="ru-RU"/>
              </w:rPr>
              <w:t>-э</w:t>
            </w:r>
            <w:proofErr w:type="gramEnd"/>
            <w:r w:rsidRPr="00DD2815">
              <w:rPr>
                <w:rFonts w:ascii="Times New Roman" w:eastAsia="Times New Roman" w:hAnsi="Times New Roman" w:cs="Times New Roman"/>
                <w:sz w:val="21"/>
                <w:szCs w:val="21"/>
                <w:lang w:eastAsia="ru-RU"/>
              </w:rPr>
              <w:t>стетическое развитие</w:t>
            </w:r>
          </w:p>
        </w:tc>
        <w:tc>
          <w:tcPr>
            <w:tcW w:w="11790" w:type="dxa"/>
            <w:tcBorders>
              <w:top w:val="single" w:sz="6" w:space="0" w:color="0000CD"/>
              <w:left w:val="single" w:sz="6" w:space="0" w:color="0000CD"/>
              <w:bottom w:val="single" w:sz="6" w:space="0" w:color="0000CD"/>
              <w:right w:val="single" w:sz="6" w:space="0" w:color="0000CD"/>
            </w:tcBorders>
            <w:shd w:val="clear" w:color="auto" w:fill="auto"/>
            <w:vAlign w:val="center"/>
            <w:hideMark/>
          </w:tcPr>
          <w:p w:rsidR="00DD2815" w:rsidRPr="00DD2815" w:rsidRDefault="00DD2815" w:rsidP="00DD2815">
            <w:pPr>
              <w:spacing w:after="150" w:line="336" w:lineRule="atLeast"/>
              <w:rPr>
                <w:rFonts w:ascii="Times New Roman" w:eastAsia="Times New Roman" w:hAnsi="Times New Roman" w:cs="Times New Roman"/>
                <w:sz w:val="21"/>
                <w:szCs w:val="21"/>
                <w:lang w:eastAsia="ru-RU"/>
              </w:rPr>
            </w:pPr>
            <w:r w:rsidRPr="00DD2815">
              <w:rPr>
                <w:rFonts w:ascii="Times New Roman" w:eastAsia="Times New Roman" w:hAnsi="Times New Roman" w:cs="Times New Roman"/>
                <w:sz w:val="21"/>
                <w:szCs w:val="21"/>
                <w:lang w:eastAsia="ru-RU"/>
              </w:rPr>
              <w:t>Комплекты детских книг для каждого возраста, детские энциклопедии, иллюстрации к детской художественной литературе, портреты писателей.</w:t>
            </w:r>
            <w:r w:rsidRPr="00DD2815">
              <w:rPr>
                <w:rFonts w:ascii="Times New Roman" w:eastAsia="Times New Roman" w:hAnsi="Times New Roman" w:cs="Times New Roman"/>
                <w:sz w:val="21"/>
                <w:szCs w:val="21"/>
                <w:lang w:eastAsia="ru-RU"/>
              </w:rPr>
              <w:br/>
            </w:r>
            <w:proofErr w:type="gramStart"/>
            <w:r w:rsidRPr="00DD2815">
              <w:rPr>
                <w:rFonts w:ascii="Times New Roman" w:eastAsia="Times New Roman" w:hAnsi="Times New Roman" w:cs="Times New Roman"/>
                <w:sz w:val="21"/>
                <w:szCs w:val="21"/>
                <w:lang w:eastAsia="ru-RU"/>
              </w:rPr>
              <w:t>Магнитная доска, репродукции художников, портреты художников-иллюстраторов, комплект изделий народных промыслов (матрешка, дымка), наборы демонстрационного материала «Городецкая роспись», «Гжель», «Хохлома», «Дымка», тематические комплекты карточек для лепки, аппликации, рисования.</w:t>
            </w:r>
            <w:proofErr w:type="gramEnd"/>
            <w:r w:rsidRPr="00DD2815">
              <w:rPr>
                <w:rFonts w:ascii="Times New Roman" w:eastAsia="Times New Roman" w:hAnsi="Times New Roman" w:cs="Times New Roman"/>
                <w:sz w:val="21"/>
                <w:szCs w:val="21"/>
                <w:lang w:eastAsia="ru-RU"/>
              </w:rPr>
              <w:br/>
            </w:r>
            <w:proofErr w:type="gramStart"/>
            <w:r w:rsidRPr="00DD2815">
              <w:rPr>
                <w:rFonts w:ascii="Times New Roman" w:eastAsia="Times New Roman" w:hAnsi="Times New Roman" w:cs="Times New Roman"/>
                <w:sz w:val="21"/>
                <w:szCs w:val="21"/>
                <w:lang w:eastAsia="ru-RU"/>
              </w:rPr>
              <w:t>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w:t>
            </w:r>
            <w:proofErr w:type="gramEnd"/>
            <w:r w:rsidRPr="00DD2815">
              <w:rPr>
                <w:rFonts w:ascii="Times New Roman" w:eastAsia="Times New Roman" w:hAnsi="Times New Roman" w:cs="Times New Roman"/>
                <w:sz w:val="21"/>
                <w:szCs w:val="21"/>
                <w:lang w:eastAsia="ru-RU"/>
              </w:rPr>
              <w:br/>
              <w:t> Комплекты CD-дисков с музыкальными произведениями, набор шумовых музыкальных инструментов (музыкальные колокольчики, бубны, игровые ложки, погремушки).</w:t>
            </w:r>
            <w:r w:rsidRPr="00DD2815">
              <w:rPr>
                <w:rFonts w:ascii="Times New Roman" w:eastAsia="Times New Roman" w:hAnsi="Times New Roman" w:cs="Times New Roman"/>
                <w:sz w:val="21"/>
                <w:szCs w:val="21"/>
                <w:lang w:eastAsia="ru-RU"/>
              </w:rPr>
              <w:br/>
              <w:t xml:space="preserve">Комплекты костюмов театрализованной деятельности, шапочки для театрализованной деятельности, куклы, ёлки искусственные, </w:t>
            </w:r>
            <w:r w:rsidRPr="00DD2815">
              <w:rPr>
                <w:rFonts w:ascii="Times New Roman" w:eastAsia="Times New Roman" w:hAnsi="Times New Roman" w:cs="Times New Roman"/>
                <w:sz w:val="21"/>
                <w:szCs w:val="21"/>
                <w:lang w:eastAsia="ru-RU"/>
              </w:rPr>
              <w:lastRenderedPageBreak/>
              <w:t>гирлянды, наборы елочных игрушек, мишура.</w:t>
            </w:r>
          </w:p>
        </w:tc>
      </w:tr>
    </w:tbl>
    <w:p w:rsidR="00DD2815" w:rsidRPr="00DD2815" w:rsidRDefault="00DD2815" w:rsidP="00BD58A8">
      <w:pPr>
        <w:shd w:val="clear" w:color="auto" w:fill="FFFFFF"/>
        <w:spacing w:after="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lastRenderedPageBreak/>
        <w:t> </w:t>
      </w:r>
      <w:r w:rsidRPr="00DD2815">
        <w:rPr>
          <w:rFonts w:ascii="Helvetica" w:eastAsia="Times New Roman" w:hAnsi="Helvetica" w:cs="Times New Roman"/>
          <w:i/>
          <w:iCs/>
          <w:color w:val="333333"/>
          <w:sz w:val="21"/>
          <w:lang w:eastAsia="ru-RU"/>
        </w:rPr>
        <w:t>Средства обучени</w:t>
      </w:r>
      <w:proofErr w:type="gramStart"/>
      <w:r w:rsidRPr="00DD2815">
        <w:rPr>
          <w:rFonts w:ascii="Helvetica" w:eastAsia="Times New Roman" w:hAnsi="Helvetica" w:cs="Times New Roman"/>
          <w:i/>
          <w:iCs/>
          <w:color w:val="333333"/>
          <w:sz w:val="21"/>
          <w:lang w:eastAsia="ru-RU"/>
        </w:rPr>
        <w:t>я-</w:t>
      </w:r>
      <w:proofErr w:type="gramEnd"/>
      <w:r w:rsidRPr="00DD2815">
        <w:rPr>
          <w:rFonts w:ascii="Helvetica" w:eastAsia="Times New Roman" w:hAnsi="Helvetica" w:cs="Times New Roman"/>
          <w:i/>
          <w:iCs/>
          <w:color w:val="333333"/>
          <w:sz w:val="21"/>
          <w:lang w:eastAsia="ru-RU"/>
        </w:rPr>
        <w:t xml:space="preserve"> одна из важнейших категорий педагогики, соответствуют принципу необходимости и достаточности для организации образовательной, коррекционной работы, медицинского обслуживания детей, методического оснащения, а так же обеспечения разнообразной двигательной активности, музыкальной и художественно- эстетической деятельности в соответствии с деятельностью МАДОУ.</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u w:val="single"/>
          <w:lang w:eastAsia="ru-RU"/>
        </w:rPr>
        <w:t>Средства обучения различают:</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xml:space="preserve">1. Материально- экономические средства (наглядные пособия, ТСО, оборудование, </w:t>
      </w:r>
      <w:proofErr w:type="spellStart"/>
      <w:proofErr w:type="gramStart"/>
      <w:r w:rsidRPr="00DD2815">
        <w:rPr>
          <w:rFonts w:ascii="Helvetica" w:eastAsia="Times New Roman" w:hAnsi="Helvetica" w:cs="Times New Roman"/>
          <w:i/>
          <w:iCs/>
          <w:color w:val="333333"/>
          <w:sz w:val="21"/>
          <w:lang w:eastAsia="ru-RU"/>
        </w:rPr>
        <w:t>учебно</w:t>
      </w:r>
      <w:proofErr w:type="spellEnd"/>
      <w:r w:rsidRPr="00DD2815">
        <w:rPr>
          <w:rFonts w:ascii="Helvetica" w:eastAsia="Times New Roman" w:hAnsi="Helvetica" w:cs="Times New Roman"/>
          <w:i/>
          <w:iCs/>
          <w:color w:val="333333"/>
          <w:sz w:val="21"/>
          <w:lang w:eastAsia="ru-RU"/>
        </w:rPr>
        <w:t>- методические</w:t>
      </w:r>
      <w:proofErr w:type="gramEnd"/>
      <w:r w:rsidRPr="00DD2815">
        <w:rPr>
          <w:rFonts w:ascii="Helvetica" w:eastAsia="Times New Roman" w:hAnsi="Helvetica" w:cs="Times New Roman"/>
          <w:i/>
          <w:iCs/>
          <w:color w:val="333333"/>
          <w:sz w:val="21"/>
          <w:lang w:eastAsia="ru-RU"/>
        </w:rPr>
        <w:t xml:space="preserve"> пособия).</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2. Педагогические средства - это методы и формы обучения.</w:t>
      </w:r>
      <w:r w:rsidRPr="00DD2815">
        <w:rPr>
          <w:rFonts w:ascii="Helvetica" w:eastAsia="Times New Roman" w:hAnsi="Helvetica" w:cs="Times New Roman"/>
          <w:i/>
          <w:iCs/>
          <w:color w:val="333333"/>
          <w:sz w:val="21"/>
          <w:szCs w:val="21"/>
          <w:bdr w:val="none" w:sz="0" w:space="0" w:color="auto" w:frame="1"/>
          <w:lang w:eastAsia="ru-RU"/>
        </w:rPr>
        <w:br/>
      </w:r>
      <w:proofErr w:type="gramStart"/>
      <w:r w:rsidRPr="00DD2815">
        <w:rPr>
          <w:rFonts w:ascii="Helvetica" w:eastAsia="Times New Roman" w:hAnsi="Helvetica" w:cs="Times New Roman"/>
          <w:i/>
          <w:iCs/>
          <w:color w:val="333333"/>
          <w:sz w:val="21"/>
          <w:lang w:eastAsia="ru-RU"/>
        </w:rPr>
        <w:t>Средства обучения многообразны, активно развиваются вместе с требованиями в педагогике, учебной техники:</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развивающие игры, пособия;</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экспериментальные наборы, для практических работ по ознакомлению с окружающим миром;</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рабочие тетради в печатном виде;</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плакаты, слайд - альбомы;</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учебное видео, презентации;</w:t>
      </w:r>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 диагностические материалы.</w:t>
      </w:r>
      <w:proofErr w:type="gramEnd"/>
      <w:r w:rsidRPr="00DD2815">
        <w:rPr>
          <w:rFonts w:ascii="Helvetica" w:eastAsia="Times New Roman" w:hAnsi="Helvetica" w:cs="Times New Roman"/>
          <w:i/>
          <w:iCs/>
          <w:color w:val="333333"/>
          <w:sz w:val="21"/>
          <w:szCs w:val="21"/>
          <w:bdr w:val="none" w:sz="0" w:space="0" w:color="auto" w:frame="1"/>
          <w:lang w:eastAsia="ru-RU"/>
        </w:rPr>
        <w:br/>
      </w:r>
      <w:r w:rsidRPr="00DD2815">
        <w:rPr>
          <w:rFonts w:ascii="Helvetica" w:eastAsia="Times New Roman" w:hAnsi="Helvetica" w:cs="Times New Roman"/>
          <w:i/>
          <w:iCs/>
          <w:color w:val="333333"/>
          <w:sz w:val="21"/>
          <w:lang w:eastAsia="ru-RU"/>
        </w:rPr>
        <w:t>Для всестороннего развития детей в каждой возрастной группе имеются дидактические средства: альбомы, художественная литература, дидактические игры, сюжетные и игровые наборы и игрушки. Специально разработаны центры активности: книжный уголок,  уголок познания.</w:t>
      </w:r>
    </w:p>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color w:val="0000CD"/>
          <w:sz w:val="30"/>
          <w:szCs w:val="30"/>
          <w:bdr w:val="none" w:sz="0" w:space="0" w:color="auto" w:frame="1"/>
          <w:lang w:eastAsia="ru-RU"/>
        </w:rPr>
        <w:t>                                 Информационно-техническая база ДОО</w:t>
      </w:r>
    </w:p>
    <w:tbl>
      <w:tblPr>
        <w:tblW w:w="115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15"/>
        <w:gridCol w:w="7965"/>
        <w:gridCol w:w="2670"/>
      </w:tblGrid>
      <w:tr w:rsidR="00DD2815" w:rsidRPr="00DD2815" w:rsidTr="00DD2815">
        <w:trPr>
          <w:trHeight w:val="615"/>
        </w:trPr>
        <w:tc>
          <w:tcPr>
            <w:tcW w:w="91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 </w:t>
            </w:r>
            <w:proofErr w:type="spellStart"/>
            <w:proofErr w:type="gramStart"/>
            <w:r w:rsidRPr="00DD2815">
              <w:rPr>
                <w:rFonts w:ascii="Helvetica" w:eastAsia="Times New Roman" w:hAnsi="Helvetica" w:cs="Times New Roman"/>
                <w:color w:val="333333"/>
                <w:sz w:val="21"/>
                <w:szCs w:val="21"/>
                <w:lang w:eastAsia="ru-RU"/>
              </w:rPr>
              <w:t>п</w:t>
            </w:r>
            <w:proofErr w:type="spellEnd"/>
            <w:proofErr w:type="gramEnd"/>
            <w:r w:rsidRPr="00DD2815">
              <w:rPr>
                <w:rFonts w:ascii="Helvetica" w:eastAsia="Times New Roman" w:hAnsi="Helvetica" w:cs="Times New Roman"/>
                <w:color w:val="333333"/>
                <w:sz w:val="21"/>
                <w:szCs w:val="21"/>
                <w:lang w:eastAsia="ru-RU"/>
              </w:rPr>
              <w:t>/</w:t>
            </w:r>
            <w:proofErr w:type="spellStart"/>
            <w:r w:rsidRPr="00DD2815">
              <w:rPr>
                <w:rFonts w:ascii="Helvetica" w:eastAsia="Times New Roman" w:hAnsi="Helvetica" w:cs="Times New Roman"/>
                <w:color w:val="333333"/>
                <w:sz w:val="21"/>
                <w:szCs w:val="21"/>
                <w:lang w:eastAsia="ru-RU"/>
              </w:rPr>
              <w:t>п</w:t>
            </w:r>
            <w:proofErr w:type="spellEnd"/>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Наименование технических и информационно-коммуникативных средств</w:t>
            </w:r>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Количество единиц</w:t>
            </w:r>
          </w:p>
        </w:tc>
      </w:tr>
      <w:tr w:rsidR="00DD2815" w:rsidRPr="00DD2815" w:rsidTr="00DD2815">
        <w:trPr>
          <w:trHeight w:val="390"/>
        </w:trPr>
        <w:tc>
          <w:tcPr>
            <w:tcW w:w="915" w:type="dxa"/>
            <w:vMerge w:val="restart"/>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1</w:t>
            </w:r>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Компьютеры, используемые в образовательном процессе, из них</w:t>
            </w:r>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BD58A8" w:rsidRDefault="00BD58A8" w:rsidP="00DD2815">
            <w:pPr>
              <w:spacing w:after="150" w:line="336" w:lineRule="atLeast"/>
              <w:jc w:val="center"/>
              <w:rPr>
                <w:rFonts w:eastAsia="Times New Roman" w:cs="Times New Roman"/>
                <w:color w:val="333333"/>
                <w:sz w:val="21"/>
                <w:szCs w:val="21"/>
                <w:lang w:eastAsia="ru-RU"/>
              </w:rPr>
            </w:pPr>
            <w:r>
              <w:rPr>
                <w:rFonts w:eastAsia="Times New Roman" w:cs="Times New Roman"/>
                <w:color w:val="333333"/>
                <w:sz w:val="21"/>
                <w:szCs w:val="21"/>
                <w:lang w:eastAsia="ru-RU"/>
              </w:rPr>
              <w:t>2</w:t>
            </w:r>
          </w:p>
        </w:tc>
      </w:tr>
      <w:tr w:rsidR="00DD2815" w:rsidRPr="00DD2815" w:rsidTr="00DD2815">
        <w:trPr>
          <w:trHeight w:val="510"/>
        </w:trPr>
        <w:tc>
          <w:tcPr>
            <w:tcW w:w="0" w:type="auto"/>
            <w:vMerge/>
            <w:tcBorders>
              <w:top w:val="single" w:sz="6" w:space="0" w:color="0000CD"/>
              <w:left w:val="single" w:sz="6" w:space="0" w:color="0000CD"/>
              <w:bottom w:val="single" w:sz="6" w:space="0" w:color="0000CD"/>
              <w:right w:val="single" w:sz="6" w:space="0" w:color="0000CD"/>
            </w:tcBorders>
            <w:shd w:val="clear" w:color="auto" w:fill="FFFFFF"/>
            <w:vAlign w:val="center"/>
            <w:hideMark/>
          </w:tcPr>
          <w:p w:rsidR="00DD2815" w:rsidRPr="00DD2815" w:rsidRDefault="00DD2815" w:rsidP="00DD2815">
            <w:pPr>
              <w:spacing w:after="0" w:line="240" w:lineRule="auto"/>
              <w:rPr>
                <w:rFonts w:ascii="Helvetica" w:eastAsia="Times New Roman" w:hAnsi="Helvetica" w:cs="Times New Roman"/>
                <w:color w:val="333333"/>
                <w:sz w:val="21"/>
                <w:szCs w:val="21"/>
                <w:lang w:eastAsia="ru-RU"/>
              </w:rPr>
            </w:pPr>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proofErr w:type="gramStart"/>
            <w:r w:rsidRPr="00DD2815">
              <w:rPr>
                <w:rFonts w:ascii="Helvetica" w:eastAsia="Times New Roman" w:hAnsi="Helvetica" w:cs="Times New Roman"/>
                <w:color w:val="333333"/>
                <w:sz w:val="21"/>
                <w:szCs w:val="21"/>
                <w:lang w:eastAsia="ru-RU"/>
              </w:rPr>
              <w:t>доступны для использования детьми</w:t>
            </w:r>
            <w:proofErr w:type="gramEnd"/>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BD58A8" w:rsidRDefault="00BD58A8" w:rsidP="00DD2815">
            <w:pPr>
              <w:spacing w:after="150" w:line="336" w:lineRule="atLeast"/>
              <w:jc w:val="center"/>
              <w:rPr>
                <w:rFonts w:eastAsia="Times New Roman" w:cs="Times New Roman"/>
                <w:color w:val="333333"/>
                <w:sz w:val="21"/>
                <w:szCs w:val="21"/>
                <w:lang w:eastAsia="ru-RU"/>
              </w:rPr>
            </w:pPr>
            <w:r>
              <w:rPr>
                <w:rFonts w:eastAsia="Times New Roman" w:cs="Times New Roman"/>
                <w:color w:val="333333"/>
                <w:sz w:val="21"/>
                <w:szCs w:val="21"/>
                <w:lang w:eastAsia="ru-RU"/>
              </w:rPr>
              <w:t>0</w:t>
            </w:r>
          </w:p>
        </w:tc>
      </w:tr>
      <w:tr w:rsidR="00DD2815" w:rsidRPr="00DD2815" w:rsidTr="00DD2815">
        <w:trPr>
          <w:trHeight w:val="465"/>
        </w:trPr>
        <w:tc>
          <w:tcPr>
            <w:tcW w:w="0" w:type="auto"/>
            <w:vMerge/>
            <w:tcBorders>
              <w:top w:val="single" w:sz="6" w:space="0" w:color="0000CD"/>
              <w:left w:val="single" w:sz="6" w:space="0" w:color="0000CD"/>
              <w:bottom w:val="single" w:sz="6" w:space="0" w:color="0000CD"/>
              <w:right w:val="single" w:sz="6" w:space="0" w:color="0000CD"/>
            </w:tcBorders>
            <w:shd w:val="clear" w:color="auto" w:fill="FFFFFF"/>
            <w:vAlign w:val="center"/>
            <w:hideMark/>
          </w:tcPr>
          <w:p w:rsidR="00DD2815" w:rsidRPr="00DD2815" w:rsidRDefault="00DD2815" w:rsidP="00DD2815">
            <w:pPr>
              <w:spacing w:after="0" w:line="240" w:lineRule="auto"/>
              <w:rPr>
                <w:rFonts w:ascii="Helvetica" w:eastAsia="Times New Roman" w:hAnsi="Helvetica" w:cs="Times New Roman"/>
                <w:color w:val="333333"/>
                <w:sz w:val="21"/>
                <w:szCs w:val="21"/>
                <w:lang w:eastAsia="ru-RU"/>
              </w:rPr>
            </w:pPr>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proofErr w:type="gramStart"/>
            <w:r w:rsidRPr="00DD2815">
              <w:rPr>
                <w:rFonts w:ascii="Helvetica" w:eastAsia="Times New Roman" w:hAnsi="Helvetica" w:cs="Times New Roman"/>
                <w:color w:val="333333"/>
                <w:sz w:val="21"/>
                <w:szCs w:val="21"/>
                <w:lang w:eastAsia="ru-RU"/>
              </w:rPr>
              <w:t>подключены к сети Интернет</w:t>
            </w:r>
            <w:proofErr w:type="gramEnd"/>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BD58A8" w:rsidRDefault="00BD58A8" w:rsidP="00DD2815">
            <w:pPr>
              <w:spacing w:after="150" w:line="336" w:lineRule="atLeast"/>
              <w:jc w:val="center"/>
              <w:rPr>
                <w:rFonts w:eastAsia="Times New Roman" w:cs="Times New Roman"/>
                <w:color w:val="333333"/>
                <w:sz w:val="21"/>
                <w:szCs w:val="21"/>
                <w:lang w:eastAsia="ru-RU"/>
              </w:rPr>
            </w:pPr>
            <w:r>
              <w:rPr>
                <w:rFonts w:eastAsia="Times New Roman" w:cs="Times New Roman"/>
                <w:color w:val="333333"/>
                <w:sz w:val="21"/>
                <w:szCs w:val="21"/>
                <w:lang w:eastAsia="ru-RU"/>
              </w:rPr>
              <w:t>1</w:t>
            </w:r>
          </w:p>
        </w:tc>
      </w:tr>
      <w:tr w:rsidR="00DD2815" w:rsidRPr="00DD2815" w:rsidTr="00DD2815">
        <w:trPr>
          <w:trHeight w:val="750"/>
        </w:trPr>
        <w:tc>
          <w:tcPr>
            <w:tcW w:w="91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2</w:t>
            </w:r>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xml:space="preserve">Притер </w:t>
            </w:r>
            <w:proofErr w:type="spellStart"/>
            <w:proofErr w:type="gramStart"/>
            <w:r w:rsidRPr="00DD2815">
              <w:rPr>
                <w:rFonts w:ascii="Helvetica" w:eastAsia="Times New Roman" w:hAnsi="Helvetica" w:cs="Times New Roman"/>
                <w:color w:val="333333"/>
                <w:sz w:val="21"/>
                <w:szCs w:val="21"/>
                <w:lang w:eastAsia="ru-RU"/>
              </w:rPr>
              <w:t>Ер</w:t>
            </w:r>
            <w:proofErr w:type="gramEnd"/>
            <w:r w:rsidRPr="00DD2815">
              <w:rPr>
                <w:rFonts w:ascii="Helvetica" w:eastAsia="Times New Roman" w:hAnsi="Helvetica" w:cs="Times New Roman"/>
                <w:color w:val="333333"/>
                <w:sz w:val="21"/>
                <w:szCs w:val="21"/>
                <w:lang w:eastAsia="ru-RU"/>
              </w:rPr>
              <w:t>son</w:t>
            </w:r>
            <w:proofErr w:type="spellEnd"/>
            <w:r w:rsidRPr="00DD2815">
              <w:rPr>
                <w:rFonts w:ascii="Helvetica" w:eastAsia="Times New Roman" w:hAnsi="Helvetica" w:cs="Times New Roman"/>
                <w:color w:val="333333"/>
                <w:sz w:val="21"/>
                <w:szCs w:val="21"/>
                <w:lang w:eastAsia="ru-RU"/>
              </w:rPr>
              <w:t xml:space="preserve"> цветной</w:t>
            </w:r>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1</w:t>
            </w:r>
          </w:p>
        </w:tc>
      </w:tr>
      <w:tr w:rsidR="00BD58A8" w:rsidRPr="00DD2815" w:rsidTr="00DD2815">
        <w:trPr>
          <w:trHeight w:val="750"/>
        </w:trPr>
        <w:tc>
          <w:tcPr>
            <w:tcW w:w="915" w:type="dxa"/>
            <w:tcBorders>
              <w:top w:val="single" w:sz="6" w:space="0" w:color="0000CD"/>
              <w:left w:val="single" w:sz="6" w:space="0" w:color="0000CD"/>
              <w:bottom w:val="single" w:sz="6" w:space="0" w:color="0000CD"/>
              <w:right w:val="single" w:sz="6" w:space="0" w:color="0000CD"/>
            </w:tcBorders>
            <w:shd w:val="clear" w:color="auto" w:fill="FFFFFF"/>
            <w:hideMark/>
          </w:tcPr>
          <w:p w:rsidR="00BD58A8" w:rsidRPr="00DD2815" w:rsidRDefault="00BD58A8"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lastRenderedPageBreak/>
              <w:t>3</w:t>
            </w:r>
          </w:p>
        </w:tc>
        <w:tc>
          <w:tcPr>
            <w:tcW w:w="7965" w:type="dxa"/>
            <w:tcBorders>
              <w:top w:val="single" w:sz="6" w:space="0" w:color="0000CD"/>
              <w:left w:val="single" w:sz="6" w:space="0" w:color="0000CD"/>
              <w:bottom w:val="single" w:sz="6" w:space="0" w:color="0000CD"/>
              <w:right w:val="single" w:sz="6" w:space="0" w:color="0000CD"/>
            </w:tcBorders>
            <w:shd w:val="clear" w:color="auto" w:fill="FFFFFF"/>
            <w:hideMark/>
          </w:tcPr>
          <w:p w:rsidR="00BD58A8" w:rsidRPr="00DD2815" w:rsidRDefault="00BD58A8" w:rsidP="00D94623">
            <w:pPr>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МФУ (сканер, принтер, копир.)</w:t>
            </w:r>
          </w:p>
        </w:tc>
        <w:tc>
          <w:tcPr>
            <w:tcW w:w="2670" w:type="dxa"/>
            <w:tcBorders>
              <w:top w:val="single" w:sz="6" w:space="0" w:color="0000CD"/>
              <w:left w:val="single" w:sz="6" w:space="0" w:color="0000CD"/>
              <w:bottom w:val="single" w:sz="6" w:space="0" w:color="0000CD"/>
              <w:right w:val="single" w:sz="6" w:space="0" w:color="0000CD"/>
            </w:tcBorders>
            <w:shd w:val="clear" w:color="auto" w:fill="FFFFFF"/>
            <w:hideMark/>
          </w:tcPr>
          <w:p w:rsidR="00BD58A8" w:rsidRPr="00DD2815" w:rsidRDefault="00BD58A8" w:rsidP="00D94623">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2</w:t>
            </w:r>
          </w:p>
        </w:tc>
      </w:tr>
    </w:tbl>
    <w:p w:rsidR="00BD58A8" w:rsidRDefault="00BD58A8" w:rsidP="00DD2815">
      <w:pPr>
        <w:shd w:val="clear" w:color="auto" w:fill="FFFFFF"/>
        <w:spacing w:after="0" w:line="336" w:lineRule="atLeast"/>
        <w:jc w:val="center"/>
        <w:rPr>
          <w:rFonts w:eastAsia="Times New Roman" w:cs="Times New Roman"/>
          <w:b/>
          <w:bCs/>
          <w:color w:val="0000CD"/>
          <w:sz w:val="30"/>
          <w:szCs w:val="30"/>
          <w:bdr w:val="none" w:sz="0" w:space="0" w:color="auto" w:frame="1"/>
          <w:lang w:eastAsia="ru-RU"/>
        </w:rPr>
      </w:pPr>
    </w:p>
    <w:p w:rsidR="00DD2815" w:rsidRDefault="00DD2815" w:rsidP="00DD2815">
      <w:pPr>
        <w:shd w:val="clear" w:color="auto" w:fill="FFFFFF"/>
        <w:spacing w:after="0" w:line="336" w:lineRule="atLeast"/>
        <w:jc w:val="center"/>
        <w:rPr>
          <w:rFonts w:eastAsia="Times New Roman" w:cs="Times New Roman"/>
          <w:b/>
          <w:bCs/>
          <w:color w:val="0000CD"/>
          <w:sz w:val="30"/>
          <w:szCs w:val="30"/>
          <w:bdr w:val="none" w:sz="0" w:space="0" w:color="auto" w:frame="1"/>
          <w:lang w:eastAsia="ru-RU"/>
        </w:rPr>
      </w:pPr>
      <w:r w:rsidRPr="00DD2815">
        <w:rPr>
          <w:rFonts w:ascii="Helvetica" w:eastAsia="Times New Roman" w:hAnsi="Helvetica" w:cs="Times New Roman"/>
          <w:b/>
          <w:bCs/>
          <w:color w:val="0000CD"/>
          <w:sz w:val="30"/>
          <w:szCs w:val="30"/>
          <w:bdr w:val="none" w:sz="0" w:space="0" w:color="auto" w:frame="1"/>
          <w:lang w:eastAsia="ru-RU"/>
        </w:rPr>
        <w:t>Технические средства обучения, используемые в образовательном процессе</w:t>
      </w:r>
    </w:p>
    <w:p w:rsidR="00BD58A8" w:rsidRPr="00BD58A8" w:rsidRDefault="00BD58A8" w:rsidP="00DD2815">
      <w:pPr>
        <w:shd w:val="clear" w:color="auto" w:fill="FFFFFF"/>
        <w:spacing w:after="0" w:line="336" w:lineRule="atLeast"/>
        <w:jc w:val="center"/>
        <w:rPr>
          <w:rFonts w:eastAsia="Times New Roman" w:cs="Times New Roman"/>
          <w:color w:val="333333"/>
          <w:sz w:val="21"/>
          <w:szCs w:val="21"/>
          <w:lang w:eastAsia="ru-RU"/>
        </w:rPr>
      </w:pPr>
    </w:p>
    <w:tbl>
      <w:tblPr>
        <w:tblW w:w="117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95"/>
        <w:gridCol w:w="4920"/>
        <w:gridCol w:w="1365"/>
        <w:gridCol w:w="4620"/>
      </w:tblGrid>
      <w:tr w:rsidR="00DD2815" w:rsidRPr="00DD2815" w:rsidTr="00DD2815">
        <w:trPr>
          <w:trHeight w:val="810"/>
        </w:trPr>
        <w:tc>
          <w:tcPr>
            <w:tcW w:w="79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w:t>
            </w:r>
            <w:proofErr w:type="spellStart"/>
            <w:proofErr w:type="gramStart"/>
            <w:r w:rsidRPr="00DD2815">
              <w:rPr>
                <w:rFonts w:ascii="Helvetica" w:eastAsia="Times New Roman" w:hAnsi="Helvetica" w:cs="Times New Roman"/>
                <w:color w:val="333333"/>
                <w:sz w:val="21"/>
                <w:szCs w:val="21"/>
                <w:lang w:eastAsia="ru-RU"/>
              </w:rPr>
              <w:t>п</w:t>
            </w:r>
            <w:proofErr w:type="spellEnd"/>
            <w:proofErr w:type="gramEnd"/>
            <w:r w:rsidRPr="00DD2815">
              <w:rPr>
                <w:rFonts w:ascii="Helvetica" w:eastAsia="Times New Roman" w:hAnsi="Helvetica" w:cs="Times New Roman"/>
                <w:color w:val="333333"/>
                <w:sz w:val="21"/>
                <w:szCs w:val="21"/>
                <w:lang w:eastAsia="ru-RU"/>
              </w:rPr>
              <w:t>/</w:t>
            </w:r>
            <w:proofErr w:type="spellStart"/>
            <w:r w:rsidRPr="00DD2815">
              <w:rPr>
                <w:rFonts w:ascii="Helvetica" w:eastAsia="Times New Roman" w:hAnsi="Helvetica" w:cs="Times New Roman"/>
                <w:color w:val="333333"/>
                <w:sz w:val="21"/>
                <w:szCs w:val="21"/>
                <w:lang w:eastAsia="ru-RU"/>
              </w:rPr>
              <w:t>п</w:t>
            </w:r>
            <w:proofErr w:type="spellEnd"/>
          </w:p>
        </w:tc>
        <w:tc>
          <w:tcPr>
            <w:tcW w:w="49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Наименование технических и информационно-коммуникативных средств</w:t>
            </w:r>
          </w:p>
        </w:tc>
        <w:tc>
          <w:tcPr>
            <w:tcW w:w="13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Количество единиц</w:t>
            </w:r>
          </w:p>
        </w:tc>
        <w:tc>
          <w:tcPr>
            <w:tcW w:w="46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Помещения</w:t>
            </w:r>
          </w:p>
        </w:tc>
      </w:tr>
      <w:tr w:rsidR="00DD2815" w:rsidRPr="00DD2815" w:rsidTr="00DD2815">
        <w:trPr>
          <w:trHeight w:val="750"/>
        </w:trPr>
        <w:tc>
          <w:tcPr>
            <w:tcW w:w="79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1</w:t>
            </w:r>
          </w:p>
        </w:tc>
        <w:tc>
          <w:tcPr>
            <w:tcW w:w="49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Проектор</w:t>
            </w:r>
          </w:p>
        </w:tc>
        <w:tc>
          <w:tcPr>
            <w:tcW w:w="13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1</w:t>
            </w:r>
          </w:p>
        </w:tc>
        <w:tc>
          <w:tcPr>
            <w:tcW w:w="46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BD58A8" w:rsidRDefault="00BD58A8" w:rsidP="00DD2815">
            <w:pPr>
              <w:spacing w:after="150" w:line="336" w:lineRule="atLeast"/>
              <w:jc w:val="center"/>
              <w:rPr>
                <w:rFonts w:eastAsia="Times New Roman" w:cs="Times New Roman"/>
                <w:color w:val="333333"/>
                <w:sz w:val="21"/>
                <w:szCs w:val="21"/>
                <w:lang w:eastAsia="ru-RU"/>
              </w:rPr>
            </w:pPr>
            <w:r>
              <w:rPr>
                <w:rFonts w:eastAsia="Times New Roman" w:cs="Times New Roman"/>
                <w:color w:val="333333"/>
                <w:sz w:val="21"/>
                <w:szCs w:val="21"/>
                <w:lang w:eastAsia="ru-RU"/>
              </w:rPr>
              <w:t>Старшая группа</w:t>
            </w:r>
          </w:p>
        </w:tc>
      </w:tr>
      <w:tr w:rsidR="00DD2815" w:rsidRPr="00DD2815" w:rsidTr="00DD2815">
        <w:trPr>
          <w:trHeight w:val="750"/>
        </w:trPr>
        <w:tc>
          <w:tcPr>
            <w:tcW w:w="79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2</w:t>
            </w:r>
          </w:p>
        </w:tc>
        <w:tc>
          <w:tcPr>
            <w:tcW w:w="49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proofErr w:type="spellStart"/>
            <w:r w:rsidRPr="00DD2815">
              <w:rPr>
                <w:rFonts w:ascii="Helvetica" w:eastAsia="Times New Roman" w:hAnsi="Helvetica" w:cs="Times New Roman"/>
                <w:color w:val="333333"/>
                <w:sz w:val="21"/>
                <w:szCs w:val="21"/>
                <w:lang w:eastAsia="ru-RU"/>
              </w:rPr>
              <w:t>Мультимедийное</w:t>
            </w:r>
            <w:proofErr w:type="spellEnd"/>
            <w:r w:rsidRPr="00DD2815">
              <w:rPr>
                <w:rFonts w:ascii="Helvetica" w:eastAsia="Times New Roman" w:hAnsi="Helvetica" w:cs="Times New Roman"/>
                <w:color w:val="333333"/>
                <w:sz w:val="21"/>
                <w:szCs w:val="21"/>
                <w:lang w:eastAsia="ru-RU"/>
              </w:rPr>
              <w:t xml:space="preserve"> оборудование</w:t>
            </w:r>
          </w:p>
        </w:tc>
        <w:tc>
          <w:tcPr>
            <w:tcW w:w="1365"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2</w:t>
            </w:r>
          </w:p>
        </w:tc>
        <w:tc>
          <w:tcPr>
            <w:tcW w:w="4620" w:type="dxa"/>
            <w:tcBorders>
              <w:top w:val="single" w:sz="6" w:space="0" w:color="0000CD"/>
              <w:left w:val="single" w:sz="6" w:space="0" w:color="0000CD"/>
              <w:bottom w:val="single" w:sz="6" w:space="0" w:color="0000CD"/>
              <w:right w:val="single" w:sz="6" w:space="0" w:color="0000CD"/>
            </w:tcBorders>
            <w:shd w:val="clear" w:color="auto" w:fill="FFFFFF"/>
            <w:hideMark/>
          </w:tcPr>
          <w:p w:rsidR="00DD2815" w:rsidRPr="00DD2815" w:rsidRDefault="00DD2815"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группы № 11, 12</w:t>
            </w:r>
          </w:p>
        </w:tc>
      </w:tr>
      <w:tr w:rsidR="00BD58A8" w:rsidRPr="00DD2815" w:rsidTr="00002235">
        <w:trPr>
          <w:trHeight w:val="750"/>
        </w:trPr>
        <w:tc>
          <w:tcPr>
            <w:tcW w:w="795" w:type="dxa"/>
            <w:tcBorders>
              <w:top w:val="single" w:sz="6" w:space="0" w:color="0000CD"/>
              <w:left w:val="single" w:sz="6" w:space="0" w:color="0000CD"/>
              <w:bottom w:val="single" w:sz="6" w:space="0" w:color="0000CD"/>
              <w:right w:val="single" w:sz="6" w:space="0" w:color="0000CD"/>
            </w:tcBorders>
            <w:shd w:val="clear" w:color="auto" w:fill="FFFFFF"/>
            <w:hideMark/>
          </w:tcPr>
          <w:p w:rsidR="00BD58A8" w:rsidRPr="00DD2815" w:rsidRDefault="00BD58A8" w:rsidP="00DD2815">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3</w:t>
            </w:r>
          </w:p>
        </w:tc>
        <w:tc>
          <w:tcPr>
            <w:tcW w:w="4920" w:type="dxa"/>
            <w:tcBorders>
              <w:top w:val="single" w:sz="6" w:space="0" w:color="0000CD"/>
              <w:left w:val="single" w:sz="6" w:space="0" w:color="0000CD"/>
              <w:bottom w:val="single" w:sz="6" w:space="0" w:color="0000CD"/>
              <w:right w:val="single" w:sz="6" w:space="0" w:color="0000CD"/>
            </w:tcBorders>
            <w:shd w:val="clear" w:color="auto" w:fill="FFFFFF"/>
            <w:vAlign w:val="center"/>
            <w:hideMark/>
          </w:tcPr>
          <w:p w:rsidR="00BD58A8" w:rsidRPr="00DD2815" w:rsidRDefault="00BD58A8" w:rsidP="00D94623">
            <w:pPr>
              <w:spacing w:after="150" w:line="336" w:lineRule="atLeast"/>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Музыкальный центр</w:t>
            </w:r>
          </w:p>
        </w:tc>
        <w:tc>
          <w:tcPr>
            <w:tcW w:w="1365" w:type="dxa"/>
            <w:tcBorders>
              <w:top w:val="single" w:sz="6" w:space="0" w:color="0000CD"/>
              <w:left w:val="single" w:sz="6" w:space="0" w:color="0000CD"/>
              <w:bottom w:val="single" w:sz="6" w:space="0" w:color="0000CD"/>
              <w:right w:val="single" w:sz="6" w:space="0" w:color="0000CD"/>
            </w:tcBorders>
            <w:shd w:val="clear" w:color="auto" w:fill="FFFFFF"/>
            <w:vAlign w:val="center"/>
            <w:hideMark/>
          </w:tcPr>
          <w:p w:rsidR="00BD58A8" w:rsidRPr="00DD2815" w:rsidRDefault="00BD58A8" w:rsidP="00D94623">
            <w:pPr>
              <w:spacing w:after="0" w:line="240" w:lineRule="auto"/>
              <w:jc w:val="center"/>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2</w:t>
            </w:r>
          </w:p>
        </w:tc>
        <w:tc>
          <w:tcPr>
            <w:tcW w:w="4620" w:type="dxa"/>
            <w:tcBorders>
              <w:top w:val="single" w:sz="6" w:space="0" w:color="0000CD"/>
              <w:left w:val="single" w:sz="6" w:space="0" w:color="0000CD"/>
              <w:bottom w:val="single" w:sz="6" w:space="0" w:color="0000CD"/>
              <w:right w:val="single" w:sz="6" w:space="0" w:color="0000CD"/>
            </w:tcBorders>
            <w:shd w:val="clear" w:color="auto" w:fill="FFFFFF"/>
            <w:vAlign w:val="center"/>
            <w:hideMark/>
          </w:tcPr>
          <w:p w:rsidR="00BD58A8" w:rsidRPr="00BD58A8" w:rsidRDefault="00BD58A8" w:rsidP="00D94623">
            <w:pPr>
              <w:spacing w:after="0" w:line="240" w:lineRule="auto"/>
              <w:jc w:val="center"/>
              <w:rPr>
                <w:rFonts w:eastAsia="Times New Roman" w:cs="Times New Roman"/>
                <w:color w:val="333333"/>
                <w:sz w:val="21"/>
                <w:szCs w:val="21"/>
                <w:lang w:eastAsia="ru-RU"/>
              </w:rPr>
            </w:pPr>
            <w:r>
              <w:rPr>
                <w:rFonts w:eastAsia="Times New Roman" w:cs="Times New Roman"/>
                <w:color w:val="333333"/>
                <w:sz w:val="21"/>
                <w:szCs w:val="21"/>
                <w:lang w:eastAsia="ru-RU"/>
              </w:rPr>
              <w:t>Групповые комнаты</w:t>
            </w:r>
          </w:p>
        </w:tc>
      </w:tr>
    </w:tbl>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Pr>
          <w:rFonts w:ascii="Helvetica" w:eastAsia="Times New Roman" w:hAnsi="Helvetica" w:cs="Times New Roman"/>
          <w:b/>
          <w:bCs/>
          <w:i/>
          <w:iCs/>
          <w:noProof/>
          <w:color w:val="FC1D00"/>
          <w:sz w:val="21"/>
          <w:szCs w:val="21"/>
          <w:bdr w:val="none" w:sz="0" w:space="0" w:color="auto" w:frame="1"/>
          <w:lang w:eastAsia="ru-RU"/>
        </w:rPr>
        <w:drawing>
          <wp:inline distT="0" distB="0" distL="0" distR="0">
            <wp:extent cx="1685925" cy="1276350"/>
            <wp:effectExtent l="19050" t="0" r="9525" b="0"/>
            <wp:docPr id="4" name="Рисунок 4" descr="https://mdou24.02edu.ru/upload/media/20200812/imagefz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dou24.02edu.ru/upload/media/20200812/imagefzXK.png"/>
                    <pic:cNvPicPr>
                      <a:picLocks noChangeAspect="1" noChangeArrowheads="1"/>
                    </pic:cNvPicPr>
                  </pic:nvPicPr>
                  <pic:blipFill>
                    <a:blip r:embed="rId8" cstate="print"/>
                    <a:srcRect/>
                    <a:stretch>
                      <a:fillRect/>
                    </a:stretch>
                  </pic:blipFill>
                  <pic:spPr bwMode="auto">
                    <a:xfrm>
                      <a:off x="0" y="0"/>
                      <a:ext cx="1685925" cy="1276350"/>
                    </a:xfrm>
                    <a:prstGeom prst="rect">
                      <a:avLst/>
                    </a:prstGeom>
                    <a:noFill/>
                    <a:ln w="9525">
                      <a:noFill/>
                      <a:miter lim="800000"/>
                      <a:headEnd/>
                      <a:tailEnd/>
                    </a:ln>
                  </pic:spPr>
                </pic:pic>
              </a:graphicData>
            </a:graphic>
          </wp:inline>
        </w:drawing>
      </w:r>
      <w:r w:rsidRPr="00DD2815">
        <w:rPr>
          <w:rFonts w:ascii="Helvetica" w:eastAsia="Times New Roman" w:hAnsi="Helvetica" w:cs="Times New Roman"/>
          <w:b/>
          <w:bCs/>
          <w:i/>
          <w:iCs/>
          <w:color w:val="FC1D00"/>
          <w:sz w:val="21"/>
          <w:szCs w:val="21"/>
          <w:bdr w:val="none" w:sz="0" w:space="0" w:color="auto" w:frame="1"/>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Количество компьютеров в ДОУ, по</w:t>
      </w:r>
      <w:r w:rsidR="00BD58A8">
        <w:rPr>
          <w:rFonts w:ascii="Helvetica" w:eastAsia="Times New Roman" w:hAnsi="Helvetica" w:cs="Times New Roman"/>
          <w:color w:val="333333"/>
          <w:sz w:val="21"/>
          <w:szCs w:val="21"/>
          <w:lang w:eastAsia="ru-RU"/>
        </w:rPr>
        <w:t xml:space="preserve">дключенных к сети «Интернет» - </w:t>
      </w:r>
      <w:r w:rsidR="00BD58A8">
        <w:rPr>
          <w:rFonts w:eastAsia="Times New Roman" w:cs="Times New Roman"/>
          <w:color w:val="333333"/>
          <w:sz w:val="21"/>
          <w:szCs w:val="21"/>
          <w:lang w:eastAsia="ru-RU"/>
        </w:rPr>
        <w:t>1</w:t>
      </w:r>
      <w:r w:rsidR="00BD58A8">
        <w:rPr>
          <w:rFonts w:ascii="Helvetica" w:eastAsia="Times New Roman" w:hAnsi="Helvetica" w:cs="Times New Roman"/>
          <w:color w:val="333333"/>
          <w:sz w:val="21"/>
          <w:szCs w:val="21"/>
          <w:lang w:eastAsia="ru-RU"/>
        </w:rPr>
        <w:t xml:space="preserve"> точк</w:t>
      </w:r>
      <w:r w:rsidR="00BD58A8">
        <w:rPr>
          <w:rFonts w:eastAsia="Times New Roman" w:cs="Times New Roman"/>
          <w:color w:val="333333"/>
          <w:sz w:val="21"/>
          <w:szCs w:val="21"/>
          <w:lang w:eastAsia="ru-RU"/>
        </w:rPr>
        <w:t>а</w:t>
      </w:r>
      <w:r w:rsidRPr="00DD2815">
        <w:rPr>
          <w:rFonts w:ascii="Helvetica" w:eastAsia="Times New Roman" w:hAnsi="Helvetica" w:cs="Times New Roman"/>
          <w:color w:val="333333"/>
          <w:sz w:val="21"/>
          <w:szCs w:val="21"/>
          <w:lang w:eastAsia="ru-RU"/>
        </w:rPr>
        <w:t>.</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Локальная сеть обеспечена доступом к сети «Интернет» скорость подключения - 5 Кбит/сек. Оказание данных услуг осуществляется провайдером ПАО «</w:t>
      </w:r>
      <w:proofErr w:type="spellStart"/>
      <w:r w:rsidRPr="00DD2815">
        <w:rPr>
          <w:rFonts w:ascii="Helvetica" w:eastAsia="Times New Roman" w:hAnsi="Helvetica" w:cs="Times New Roman"/>
          <w:color w:val="333333"/>
          <w:sz w:val="21"/>
          <w:szCs w:val="21"/>
          <w:lang w:eastAsia="ru-RU"/>
        </w:rPr>
        <w:t>Ростелеком</w:t>
      </w:r>
      <w:proofErr w:type="spellEnd"/>
      <w:r w:rsidRPr="00DD2815">
        <w:rPr>
          <w:rFonts w:ascii="Helvetica" w:eastAsia="Times New Roman" w:hAnsi="Helvetica" w:cs="Times New Roman"/>
          <w:color w:val="333333"/>
          <w:sz w:val="21"/>
          <w:szCs w:val="21"/>
          <w:lang w:eastAsia="ru-RU"/>
        </w:rPr>
        <w:t>»</w:t>
      </w:r>
    </w:p>
    <w:p w:rsidR="001A5A8A" w:rsidRPr="001A5A8A" w:rsidRDefault="00BD58A8" w:rsidP="001A5A8A">
      <w:pPr>
        <w:rPr>
          <w:rFonts w:ascii="Calibri" w:eastAsia="Times New Roman" w:hAnsi="Calibri" w:cs="Calibri"/>
          <w:color w:val="C00000"/>
          <w:u w:val="single"/>
          <w:lang w:eastAsia="ru-RU"/>
        </w:rPr>
      </w:pPr>
      <w:r>
        <w:rPr>
          <w:rFonts w:ascii="Helvetica" w:eastAsia="Times New Roman" w:hAnsi="Helvetica" w:cs="Times New Roman"/>
          <w:color w:val="333333"/>
          <w:sz w:val="21"/>
          <w:szCs w:val="21"/>
          <w:lang w:eastAsia="ru-RU"/>
        </w:rPr>
        <w:t>Разработан и действует сайт М</w:t>
      </w:r>
      <w:r>
        <w:rPr>
          <w:rFonts w:eastAsia="Times New Roman" w:cs="Times New Roman"/>
          <w:color w:val="333333"/>
          <w:sz w:val="21"/>
          <w:szCs w:val="21"/>
          <w:lang w:eastAsia="ru-RU"/>
        </w:rPr>
        <w:t>Б</w:t>
      </w:r>
      <w:r w:rsidR="00DD2815" w:rsidRPr="00DD2815">
        <w:rPr>
          <w:rFonts w:ascii="Helvetica" w:eastAsia="Times New Roman" w:hAnsi="Helvetica" w:cs="Times New Roman"/>
          <w:color w:val="333333"/>
          <w:sz w:val="21"/>
          <w:szCs w:val="21"/>
          <w:lang w:eastAsia="ru-RU"/>
        </w:rPr>
        <w:t xml:space="preserve">ДОУ </w:t>
      </w:r>
      <w:r w:rsidR="001A5A8A">
        <w:rPr>
          <w:rFonts w:eastAsia="Times New Roman" w:cs="Times New Roman"/>
          <w:color w:val="333333"/>
          <w:sz w:val="21"/>
          <w:szCs w:val="21"/>
          <w:lang w:eastAsia="ru-RU"/>
        </w:rPr>
        <w:t xml:space="preserve"> Д/с </w:t>
      </w:r>
      <w:r w:rsidR="001A5A8A">
        <w:rPr>
          <w:rFonts w:ascii="Helvetica" w:eastAsia="Times New Roman" w:hAnsi="Helvetica" w:cs="Times New Roman"/>
          <w:color w:val="333333"/>
          <w:sz w:val="21"/>
          <w:szCs w:val="21"/>
          <w:lang w:eastAsia="ru-RU"/>
        </w:rPr>
        <w:t>«Т</w:t>
      </w:r>
      <w:r w:rsidR="001A5A8A">
        <w:rPr>
          <w:rFonts w:eastAsia="Times New Roman" w:cs="Times New Roman"/>
          <w:color w:val="333333"/>
          <w:sz w:val="21"/>
          <w:szCs w:val="21"/>
          <w:lang w:eastAsia="ru-RU"/>
        </w:rPr>
        <w:t>ополек</w:t>
      </w:r>
      <w:r w:rsidR="00DD2815" w:rsidRPr="00DD2815">
        <w:rPr>
          <w:rFonts w:ascii="Helvetica" w:eastAsia="Times New Roman" w:hAnsi="Helvetica" w:cs="Times New Roman"/>
          <w:color w:val="333333"/>
          <w:sz w:val="21"/>
          <w:szCs w:val="21"/>
          <w:lang w:eastAsia="ru-RU"/>
        </w:rPr>
        <w:t>»</w:t>
      </w:r>
      <w:r w:rsidR="001A5A8A">
        <w:rPr>
          <w:rFonts w:eastAsia="Times New Roman" w:cs="Times New Roman"/>
          <w:color w:val="333333"/>
          <w:sz w:val="21"/>
          <w:szCs w:val="21"/>
          <w:lang w:eastAsia="ru-RU"/>
        </w:rPr>
        <w:t xml:space="preserve"> с. </w:t>
      </w:r>
      <w:proofErr w:type="spellStart"/>
      <w:r w:rsidR="001A5A8A">
        <w:rPr>
          <w:rFonts w:eastAsia="Times New Roman" w:cs="Times New Roman"/>
          <w:color w:val="333333"/>
          <w:sz w:val="21"/>
          <w:szCs w:val="21"/>
          <w:lang w:eastAsia="ru-RU"/>
        </w:rPr>
        <w:t>Нугуш</w:t>
      </w:r>
      <w:proofErr w:type="spellEnd"/>
      <w:r w:rsidR="001A5A8A">
        <w:rPr>
          <w:rFonts w:ascii="Helvetica" w:eastAsia="Times New Roman" w:hAnsi="Helvetica" w:cs="Times New Roman"/>
          <w:color w:val="333333"/>
          <w:sz w:val="21"/>
          <w:szCs w:val="21"/>
          <w:lang w:eastAsia="ru-RU"/>
        </w:rPr>
        <w:t xml:space="preserve"> </w:t>
      </w:r>
      <w:r w:rsidR="001A5A8A">
        <w:rPr>
          <w:rFonts w:eastAsia="Times New Roman" w:cs="Times New Roman"/>
          <w:color w:val="333333"/>
          <w:sz w:val="21"/>
          <w:szCs w:val="21"/>
          <w:lang w:eastAsia="ru-RU"/>
        </w:rPr>
        <w:t>муниципального района</w:t>
      </w:r>
      <w:r w:rsidR="00DD2815" w:rsidRPr="00DD2815">
        <w:rPr>
          <w:rFonts w:ascii="Helvetica" w:eastAsia="Times New Roman" w:hAnsi="Helvetica" w:cs="Times New Roman"/>
          <w:color w:val="333333"/>
          <w:sz w:val="21"/>
          <w:szCs w:val="21"/>
          <w:lang w:eastAsia="ru-RU"/>
        </w:rPr>
        <w:t xml:space="preserve"> </w:t>
      </w:r>
      <w:proofErr w:type="spellStart"/>
      <w:r w:rsidR="00DD2815" w:rsidRPr="00DD2815">
        <w:rPr>
          <w:rFonts w:ascii="Helvetica" w:eastAsia="Times New Roman" w:hAnsi="Helvetica" w:cs="Times New Roman"/>
          <w:color w:val="333333"/>
          <w:sz w:val="21"/>
          <w:szCs w:val="21"/>
          <w:lang w:eastAsia="ru-RU"/>
        </w:rPr>
        <w:t>Мелеузовский</w:t>
      </w:r>
      <w:proofErr w:type="spellEnd"/>
      <w:r w:rsidR="00DD2815" w:rsidRPr="00DD2815">
        <w:rPr>
          <w:rFonts w:ascii="Helvetica" w:eastAsia="Times New Roman" w:hAnsi="Helvetica" w:cs="Times New Roman"/>
          <w:color w:val="333333"/>
          <w:sz w:val="21"/>
          <w:szCs w:val="21"/>
          <w:lang w:eastAsia="ru-RU"/>
        </w:rPr>
        <w:t xml:space="preserve"> район РБ </w:t>
      </w:r>
      <w:hyperlink r:id="rId9" w:history="1">
        <w:r w:rsidR="001A5A8A" w:rsidRPr="001A5A8A">
          <w:rPr>
            <w:rFonts w:ascii="Calibri" w:eastAsia="Times New Roman" w:hAnsi="Calibri" w:cs="Calibri"/>
            <w:color w:val="C00000"/>
            <w:u w:val="single"/>
            <w:lang w:eastAsia="ru-RU"/>
          </w:rPr>
          <w:t>mdou_nugush@meleuzobr.ru</w:t>
        </w:r>
      </w:hyperlink>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xml:space="preserve">Официальный сайт учреждения имеет версию сайта для </w:t>
      </w:r>
      <w:proofErr w:type="gramStart"/>
      <w:r w:rsidRPr="00DD2815">
        <w:rPr>
          <w:rFonts w:ascii="Helvetica" w:eastAsia="Times New Roman" w:hAnsi="Helvetica" w:cs="Times New Roman"/>
          <w:color w:val="333333"/>
          <w:sz w:val="21"/>
          <w:szCs w:val="21"/>
          <w:lang w:eastAsia="ru-RU"/>
        </w:rPr>
        <w:t>слабовидящих</w:t>
      </w:r>
      <w:proofErr w:type="gramEnd"/>
      <w:r w:rsidRPr="00DD2815">
        <w:rPr>
          <w:rFonts w:ascii="Helvetica" w:eastAsia="Times New Roman" w:hAnsi="Helvetica" w:cs="Times New Roman"/>
          <w:color w:val="333333"/>
          <w:sz w:val="21"/>
          <w:szCs w:val="21"/>
          <w:lang w:eastAsia="ru-RU"/>
        </w:rPr>
        <w:t>. </w:t>
      </w:r>
    </w:p>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Pr>
          <w:rFonts w:ascii="Helvetica" w:eastAsia="Times New Roman" w:hAnsi="Helvetica" w:cs="Times New Roman"/>
          <w:b/>
          <w:bCs/>
          <w:i/>
          <w:iCs/>
          <w:noProof/>
          <w:color w:val="FC1D00"/>
          <w:sz w:val="21"/>
          <w:szCs w:val="21"/>
          <w:bdr w:val="none" w:sz="0" w:space="0" w:color="auto" w:frame="1"/>
          <w:lang w:eastAsia="ru-RU"/>
        </w:rPr>
        <w:lastRenderedPageBreak/>
        <w:drawing>
          <wp:inline distT="0" distB="0" distL="0" distR="0">
            <wp:extent cx="2162175" cy="1428750"/>
            <wp:effectExtent l="19050" t="0" r="9525" b="0"/>
            <wp:docPr id="5" name="Рисунок 5" descr="https://mdou24.02edu.ru/upload/media/20200812/imageFN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dou24.02edu.ru/upload/media/20200812/imageFNhr.png"/>
                    <pic:cNvPicPr>
                      <a:picLocks noChangeAspect="1" noChangeArrowheads="1"/>
                    </pic:cNvPicPr>
                  </pic:nvPicPr>
                  <pic:blipFill>
                    <a:blip r:embed="rId10" cstate="print"/>
                    <a:srcRect/>
                    <a:stretch>
                      <a:fillRect/>
                    </a:stretch>
                  </pic:blipFill>
                  <pic:spPr bwMode="auto">
                    <a:xfrm>
                      <a:off x="0" y="0"/>
                      <a:ext cx="2162175" cy="1428750"/>
                    </a:xfrm>
                    <a:prstGeom prst="rect">
                      <a:avLst/>
                    </a:prstGeom>
                    <a:noFill/>
                    <a:ln w="9525">
                      <a:noFill/>
                      <a:miter lim="800000"/>
                      <a:headEnd/>
                      <a:tailEnd/>
                    </a:ln>
                  </pic:spPr>
                </pic:pic>
              </a:graphicData>
            </a:graphic>
          </wp:inline>
        </w:drawing>
      </w:r>
      <w:r w:rsidRPr="00DD2815">
        <w:rPr>
          <w:rFonts w:ascii="Helvetica" w:eastAsia="Times New Roman" w:hAnsi="Helvetica" w:cs="Times New Roman"/>
          <w:b/>
          <w:bCs/>
          <w:i/>
          <w:iCs/>
          <w:color w:val="FC1D00"/>
          <w:sz w:val="21"/>
          <w:szCs w:val="21"/>
          <w:bdr w:val="none" w:sz="0" w:space="0" w:color="auto" w:frame="1"/>
          <w:lang w:eastAsia="ru-RU"/>
        </w:rPr>
        <w:t>Электронные образовательные ресурсы, к которым обеспечивается доступ воспитанников, в том числе приспособленные для использования инвалидами и лицами с ограниченными возможностями здоровья</w:t>
      </w:r>
    </w:p>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Электронные образовательные ресурсы, к которым обеспечивается доступ воспитанников, в том числе приспособленные для использования инвалидами и лицами с ограниченными возможностями здоровья – доступ воспитанников к электронным образовательным ресурсам  </w:t>
      </w:r>
      <w:r w:rsidRPr="00DD2815">
        <w:rPr>
          <w:rFonts w:ascii="Helvetica" w:eastAsia="Times New Roman" w:hAnsi="Helvetica" w:cs="Times New Roman"/>
          <w:b/>
          <w:bCs/>
          <w:i/>
          <w:iCs/>
          <w:color w:val="333333"/>
          <w:sz w:val="21"/>
          <w:szCs w:val="21"/>
          <w:bdr w:val="none" w:sz="0" w:space="0" w:color="auto" w:frame="1"/>
          <w:lang w:eastAsia="ru-RU"/>
        </w:rPr>
        <w:t>не предусматривается.</w:t>
      </w:r>
    </w:p>
    <w:p w:rsidR="00DD2815" w:rsidRPr="00DD2815" w:rsidRDefault="00DD2815" w:rsidP="00DD2815">
      <w:pPr>
        <w:shd w:val="clear" w:color="auto" w:fill="FFFFFF"/>
        <w:spacing w:after="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b/>
          <w:bCs/>
          <w:i/>
          <w:iCs/>
          <w:color w:val="FC1D00"/>
          <w:sz w:val="21"/>
          <w:szCs w:val="21"/>
          <w:bdr w:val="none" w:sz="0" w:space="0" w:color="auto" w:frame="1"/>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В нашем детском саду  имеются технические средства обучения коллективного и индивидуального пользования для обучающихся (воспитанников):</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 интерактивная доска с компле</w:t>
      </w:r>
      <w:r w:rsidR="001A5A8A">
        <w:rPr>
          <w:rFonts w:ascii="Helvetica" w:eastAsia="Times New Roman" w:hAnsi="Helvetica" w:cs="Times New Roman"/>
          <w:color w:val="333333"/>
          <w:sz w:val="21"/>
          <w:szCs w:val="21"/>
          <w:lang w:eastAsia="ru-RU"/>
        </w:rPr>
        <w:t>ктом программного обеспечения (</w:t>
      </w:r>
      <w:r w:rsidR="001A5A8A">
        <w:rPr>
          <w:rFonts w:eastAsia="Times New Roman" w:cs="Times New Roman"/>
          <w:color w:val="333333"/>
          <w:sz w:val="21"/>
          <w:szCs w:val="21"/>
          <w:lang w:eastAsia="ru-RU"/>
        </w:rPr>
        <w:t>1</w:t>
      </w:r>
      <w:r w:rsidRPr="00DD2815">
        <w:rPr>
          <w:rFonts w:ascii="Helvetica" w:eastAsia="Times New Roman" w:hAnsi="Helvetica" w:cs="Times New Roman"/>
          <w:color w:val="333333"/>
          <w:sz w:val="21"/>
          <w:szCs w:val="21"/>
          <w:lang w:eastAsia="ru-RU"/>
        </w:rPr>
        <w:t xml:space="preserve"> </w:t>
      </w:r>
      <w:proofErr w:type="spellStart"/>
      <w:proofErr w:type="gramStart"/>
      <w:r w:rsidRPr="00DD2815">
        <w:rPr>
          <w:rFonts w:ascii="Helvetica" w:eastAsia="Times New Roman" w:hAnsi="Helvetica" w:cs="Times New Roman"/>
          <w:color w:val="333333"/>
          <w:sz w:val="21"/>
          <w:szCs w:val="21"/>
          <w:lang w:eastAsia="ru-RU"/>
        </w:rPr>
        <w:t>шт</w:t>
      </w:r>
      <w:proofErr w:type="spellEnd"/>
      <w:proofErr w:type="gramEnd"/>
      <w:r w:rsidRPr="00DD2815">
        <w:rPr>
          <w:rFonts w:ascii="Helvetica" w:eastAsia="Times New Roman" w:hAnsi="Helvetica" w:cs="Times New Roman"/>
          <w:color w:val="333333"/>
          <w:sz w:val="21"/>
          <w:szCs w:val="21"/>
          <w:lang w:eastAsia="ru-RU"/>
        </w:rPr>
        <w:t>);</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 </w:t>
      </w:r>
      <w:proofErr w:type="spellStart"/>
      <w:r w:rsidRPr="00DD2815">
        <w:rPr>
          <w:rFonts w:ascii="Helvetica" w:eastAsia="Times New Roman" w:hAnsi="Helvetica" w:cs="Times New Roman"/>
          <w:color w:val="333333"/>
          <w:sz w:val="21"/>
          <w:szCs w:val="21"/>
          <w:lang w:eastAsia="ru-RU"/>
        </w:rPr>
        <w:t>мультимедийная</w:t>
      </w:r>
      <w:proofErr w:type="spellEnd"/>
      <w:r w:rsidRPr="00DD2815">
        <w:rPr>
          <w:rFonts w:ascii="Helvetica" w:eastAsia="Times New Roman" w:hAnsi="Helvetica" w:cs="Times New Roman"/>
          <w:color w:val="333333"/>
          <w:sz w:val="21"/>
          <w:szCs w:val="21"/>
          <w:lang w:eastAsia="ru-RU"/>
        </w:rPr>
        <w:t xml:space="preserve"> установка  (проектор, экран, ноутбук);</w:t>
      </w:r>
    </w:p>
    <w:p w:rsidR="00DD2815" w:rsidRPr="00DD2815" w:rsidRDefault="00DD2815" w:rsidP="00DD2815">
      <w:pPr>
        <w:shd w:val="clear" w:color="auto" w:fill="FFFFFF"/>
        <w:spacing w:after="150" w:line="336" w:lineRule="atLeast"/>
        <w:rPr>
          <w:rFonts w:ascii="Helvetica" w:eastAsia="Times New Roman" w:hAnsi="Helvetica" w:cs="Times New Roman"/>
          <w:color w:val="333333"/>
          <w:sz w:val="21"/>
          <w:szCs w:val="21"/>
          <w:lang w:eastAsia="ru-RU"/>
        </w:rPr>
      </w:pPr>
      <w:r w:rsidRPr="00DD2815">
        <w:rPr>
          <w:rFonts w:ascii="Helvetica" w:eastAsia="Times New Roman" w:hAnsi="Helvetica" w:cs="Times New Roman"/>
          <w:color w:val="333333"/>
          <w:sz w:val="21"/>
          <w:szCs w:val="21"/>
          <w:lang w:eastAsia="ru-RU"/>
        </w:rPr>
        <w:t xml:space="preserve"> — музыкальные центры (2 </w:t>
      </w:r>
      <w:proofErr w:type="spellStart"/>
      <w:proofErr w:type="gramStart"/>
      <w:r w:rsidRPr="00DD2815">
        <w:rPr>
          <w:rFonts w:ascii="Helvetica" w:eastAsia="Times New Roman" w:hAnsi="Helvetica" w:cs="Times New Roman"/>
          <w:color w:val="333333"/>
          <w:sz w:val="21"/>
          <w:szCs w:val="21"/>
          <w:lang w:eastAsia="ru-RU"/>
        </w:rPr>
        <w:t>шт</w:t>
      </w:r>
      <w:proofErr w:type="spellEnd"/>
      <w:proofErr w:type="gramEnd"/>
      <w:r w:rsidRPr="00DD2815">
        <w:rPr>
          <w:rFonts w:ascii="Helvetica" w:eastAsia="Times New Roman" w:hAnsi="Helvetica" w:cs="Times New Roman"/>
          <w:color w:val="333333"/>
          <w:sz w:val="21"/>
          <w:szCs w:val="21"/>
          <w:lang w:eastAsia="ru-RU"/>
        </w:rPr>
        <w:t>).</w:t>
      </w:r>
    </w:p>
    <w:p w:rsidR="005A0901" w:rsidRDefault="005A0901"/>
    <w:sectPr w:rsidR="005A0901" w:rsidSect="00DD2815">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A00"/>
    <w:multiLevelType w:val="multilevel"/>
    <w:tmpl w:val="B776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D2815"/>
    <w:rsid w:val="001A5A8A"/>
    <w:rsid w:val="005A0901"/>
    <w:rsid w:val="00720E77"/>
    <w:rsid w:val="00B41E2A"/>
    <w:rsid w:val="00BD58A8"/>
    <w:rsid w:val="00C83E24"/>
    <w:rsid w:val="00DD2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9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2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D2815"/>
    <w:rPr>
      <w:i/>
      <w:iCs/>
    </w:rPr>
  </w:style>
  <w:style w:type="character" w:styleId="a5">
    <w:name w:val="Hyperlink"/>
    <w:basedOn w:val="a0"/>
    <w:uiPriority w:val="99"/>
    <w:semiHidden/>
    <w:unhideWhenUsed/>
    <w:rsid w:val="00DD2815"/>
    <w:rPr>
      <w:color w:val="0000FF"/>
      <w:u w:val="single"/>
    </w:rPr>
  </w:style>
  <w:style w:type="character" w:styleId="a6">
    <w:name w:val="Strong"/>
    <w:basedOn w:val="a0"/>
    <w:uiPriority w:val="22"/>
    <w:qFormat/>
    <w:rsid w:val="00DD2815"/>
    <w:rPr>
      <w:b/>
      <w:bCs/>
    </w:rPr>
  </w:style>
  <w:style w:type="paragraph" w:styleId="a7">
    <w:name w:val="Balloon Text"/>
    <w:basedOn w:val="a"/>
    <w:link w:val="a8"/>
    <w:uiPriority w:val="99"/>
    <w:semiHidden/>
    <w:unhideWhenUsed/>
    <w:rsid w:val="00DD28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2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326857">
      <w:bodyDiv w:val="1"/>
      <w:marLeft w:val="0"/>
      <w:marRight w:val="0"/>
      <w:marTop w:val="0"/>
      <w:marBottom w:val="0"/>
      <w:divBdr>
        <w:top w:val="none" w:sz="0" w:space="0" w:color="auto"/>
        <w:left w:val="none" w:sz="0" w:space="0" w:color="auto"/>
        <w:bottom w:val="none" w:sz="0" w:space="0" w:color="auto"/>
        <w:right w:val="none" w:sz="0" w:space="0" w:color="auto"/>
      </w:divBdr>
    </w:div>
    <w:div w:id="1878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dou24.02edu.ru/detsad/about/logistical-support/rooms/2234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dou24.02edu.ru/detsad/about/logistical-support/rooms/292874/" TargetMode="External"/><Relationship Id="rId11" Type="http://schemas.openxmlformats.org/officeDocument/2006/relationships/fontTable" Target="fontTable.xml"/><Relationship Id="rId5" Type="http://schemas.openxmlformats.org/officeDocument/2006/relationships/hyperlink" Target="https://docs.google.com/viewer?url=http://02edu.ru/upload/uf/910/%D0%9F%D0%B0%D1%81%D0%BF%D0%BE%D1%80%D1%82%20%D0%B4%D0%BE%D1%81%D1%82%D1%83%D0%BF%D0%BD%D0%BE%D1%81%D1%82%D0%B8%202020%D0%B3.pd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dou_nugush@meleuz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Нугуш</dc:creator>
  <cp:keywords/>
  <dc:description/>
  <cp:lastModifiedBy>Нугуш</cp:lastModifiedBy>
  <cp:revision>5</cp:revision>
  <dcterms:created xsi:type="dcterms:W3CDTF">2021-05-19T06:19:00Z</dcterms:created>
  <dcterms:modified xsi:type="dcterms:W3CDTF">2021-05-19T07:15:00Z</dcterms:modified>
</cp:coreProperties>
</file>